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F358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恒盈物业电梯维修服务协议</w:t>
      </w:r>
    </w:p>
    <w:p w14:paraId="1DF658C3">
      <w:pPr>
        <w:jc w:val="center"/>
        <w:rPr>
          <w:rFonts w:ascii="方正小标宋简体" w:hAnsi="方正小标宋简体" w:eastAsia="方正小标宋简体" w:cs="方正小标宋简体"/>
          <w:sz w:val="44"/>
          <w:szCs w:val="44"/>
        </w:rPr>
      </w:pPr>
    </w:p>
    <w:p w14:paraId="0EB7F1F5">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合同编号：[                ]</w:t>
      </w:r>
    </w:p>
    <w:p w14:paraId="41C9F18F">
      <w:pPr>
        <w:jc w:val="right"/>
        <w:rPr>
          <w:rFonts w:ascii="仿宋_GB2312" w:hAnsi="仿宋_GB2312" w:eastAsia="仿宋_GB2312" w:cs="仿宋_GB2312"/>
          <w:sz w:val="32"/>
          <w:szCs w:val="32"/>
        </w:rPr>
      </w:pPr>
    </w:p>
    <w:p w14:paraId="7B44E592">
      <w:pPr>
        <w:spacing w:line="560" w:lineRule="exact"/>
        <w:rPr>
          <w:rFonts w:ascii="黑体" w:hAnsi="黑体" w:eastAsia="黑体" w:cs="仿宋_GB2312"/>
          <w:sz w:val="32"/>
          <w:szCs w:val="32"/>
        </w:rPr>
      </w:pPr>
      <w:r>
        <w:rPr>
          <w:rFonts w:hint="eastAsia" w:ascii="黑体" w:hAnsi="黑体" w:eastAsia="黑体" w:cs="仿宋_GB2312"/>
          <w:sz w:val="32"/>
          <w:szCs w:val="32"/>
        </w:rPr>
        <w:t>甲方：海口市恒盈物业管理服务有限公司</w:t>
      </w:r>
    </w:p>
    <w:p w14:paraId="1D27FE17">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224B6923">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经营地址：海南省海口市江东新区桂林洋经济开发区江东大道202号江东发展大厦2层B210</w:t>
      </w:r>
    </w:p>
    <w:p w14:paraId="420D20B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法定代表人：崇丽娜</w:t>
      </w:r>
    </w:p>
    <w:p w14:paraId="0CAC940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ascii="仿宋_GB2312" w:hAnsi="仿宋_GB2312" w:eastAsia="仿宋_GB2312" w:cs="仿宋_GB2312"/>
          <w:sz w:val="32"/>
          <w:szCs w:val="32"/>
        </w:rPr>
        <w:t>0898-31908519</w:t>
      </w:r>
    </w:p>
    <w:p w14:paraId="53B8777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p>
    <w:p w14:paraId="66CBC14E">
      <w:pPr>
        <w:spacing w:line="560" w:lineRule="exact"/>
        <w:rPr>
          <w:rFonts w:ascii="仿宋_GB2312" w:hAnsi="仿宋_GB2312" w:eastAsia="仿宋_GB2312" w:cs="仿宋_GB2312"/>
          <w:sz w:val="32"/>
          <w:szCs w:val="32"/>
        </w:rPr>
      </w:pPr>
    </w:p>
    <w:p w14:paraId="31C3CC91">
      <w:pPr>
        <w:spacing w:line="560" w:lineRule="exact"/>
        <w:rPr>
          <w:rFonts w:ascii="黑体" w:hAnsi="黑体" w:eastAsia="黑体" w:cs="仿宋_GB2312"/>
          <w:sz w:val="32"/>
          <w:szCs w:val="32"/>
        </w:rPr>
      </w:pPr>
      <w:r>
        <w:rPr>
          <w:rFonts w:hint="eastAsia" w:ascii="黑体" w:hAnsi="黑体" w:eastAsia="黑体" w:cs="仿宋_GB2312"/>
          <w:sz w:val="32"/>
          <w:szCs w:val="32"/>
        </w:rPr>
        <w:t>乙方：</w:t>
      </w:r>
      <w:r>
        <w:rPr>
          <w:rFonts w:hint="eastAsia" w:ascii="黑体" w:hAnsi="黑体" w:eastAsia="黑体" w:cs="黑体"/>
          <w:b w:val="0"/>
          <w:bCs/>
          <w:color w:val="000000"/>
          <w:kern w:val="0"/>
          <w:sz w:val="30"/>
          <w:szCs w:val="30"/>
          <w:highlight w:val="none"/>
          <w:u w:val="none"/>
          <w:lang w:val="en-US" w:eastAsia="zh-CN"/>
        </w:rPr>
        <w:t xml:space="preserve"> </w:t>
      </w:r>
    </w:p>
    <w:p w14:paraId="3F8B9A7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69B26FA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经营地址：</w:t>
      </w:r>
    </w:p>
    <w:p w14:paraId="7D71FCA8">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5AC4E4E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4B2D302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p>
    <w:p w14:paraId="1F9C3875">
      <w:pPr>
        <w:overflowPunct w:val="0"/>
        <w:spacing w:line="560" w:lineRule="exact"/>
        <w:rPr>
          <w:rFonts w:ascii="仿宋_GB2312" w:hAnsi="仿宋_GB2312" w:eastAsia="仿宋_GB2312" w:cs="仿宋_GB2312"/>
          <w:sz w:val="32"/>
          <w:szCs w:val="32"/>
        </w:rPr>
      </w:pPr>
    </w:p>
    <w:p w14:paraId="472EAB82">
      <w:pPr>
        <w:overflowPunct w:val="0"/>
        <w:spacing w:line="560" w:lineRule="exact"/>
        <w:rPr>
          <w:rFonts w:ascii="黑体" w:hAnsi="黑体" w:eastAsia="黑体" w:cs="仿宋_GB2312"/>
          <w:sz w:val="32"/>
          <w:szCs w:val="32"/>
        </w:rPr>
      </w:pPr>
      <w:r>
        <w:rPr>
          <w:rFonts w:hint="eastAsia" w:ascii="黑体" w:hAnsi="黑体" w:eastAsia="黑体" w:cs="仿宋_GB2312"/>
          <w:sz w:val="32"/>
          <w:szCs w:val="32"/>
        </w:rPr>
        <w:t>鉴于：</w:t>
      </w:r>
    </w:p>
    <w:p w14:paraId="64766D3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1.甲方为[电梯]的合法使用单位。</w:t>
      </w:r>
    </w:p>
    <w:p w14:paraId="2E49ED9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2.乙方为[电梯维修]的合法经营者，具备提供[电梯维修]的资质和能力。</w:t>
      </w:r>
    </w:p>
    <w:p w14:paraId="652D97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双方经友好协商，根据《中华人民共和国民法典》《中华人民共和国特种设备安全法》及相关法律法规达成如下协议：</w:t>
      </w:r>
    </w:p>
    <w:p w14:paraId="210D457C">
      <w:pPr>
        <w:pStyle w:val="2"/>
        <w:numPr>
          <w:ilvl w:val="0"/>
          <w:numId w:val="1"/>
        </w:numPr>
        <w:overflowPunct w:val="0"/>
        <w:spacing w:line="560" w:lineRule="exact"/>
        <w:ind w:firstLine="640"/>
        <w:rPr>
          <w:rFonts w:ascii="黑体" w:hAnsi="黑体" w:eastAsia="黑体" w:cs="黑体"/>
          <w:sz w:val="32"/>
          <w:szCs w:val="32"/>
        </w:rPr>
      </w:pPr>
      <w:r>
        <w:rPr>
          <w:rFonts w:hint="eastAsia" w:ascii="黑体" w:hAnsi="黑体" w:eastAsia="黑体" w:cs="黑体"/>
          <w:sz w:val="32"/>
          <w:szCs w:val="32"/>
        </w:rPr>
        <w:t>合作事项</w:t>
      </w:r>
    </w:p>
    <w:p w14:paraId="152F5900">
      <w:pPr>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甲方委托乙方为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项目提供电梯维修及配件更换等服务。</w:t>
      </w:r>
    </w:p>
    <w:p w14:paraId="54761C42">
      <w:pPr>
        <w:pStyle w:val="2"/>
        <w:overflowPunct w:val="0"/>
        <w:spacing w:line="560" w:lineRule="exact"/>
        <w:ind w:firstLine="640"/>
        <w:rPr>
          <w:rFonts w:ascii="黑体" w:hAnsi="黑体" w:eastAsia="黑体" w:cs="黑体"/>
          <w:sz w:val="32"/>
          <w:szCs w:val="32"/>
        </w:rPr>
      </w:pPr>
      <w:r>
        <w:rPr>
          <w:rFonts w:hint="eastAsia" w:ascii="黑体" w:hAnsi="黑体" w:eastAsia="黑体" w:cs="黑体"/>
          <w:sz w:val="32"/>
          <w:szCs w:val="32"/>
        </w:rPr>
        <w:t>第二条 合作期限</w:t>
      </w:r>
    </w:p>
    <w:p w14:paraId="5226DFD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本协议自2025年 月  日起，至2026年  月  日截止，有效期为1年。</w:t>
      </w:r>
    </w:p>
    <w:p w14:paraId="386679CC">
      <w:pPr>
        <w:pStyle w:val="2"/>
        <w:overflowPunct w:val="0"/>
        <w:spacing w:line="560" w:lineRule="exact"/>
        <w:ind w:firstLine="640"/>
        <w:rPr>
          <w:rFonts w:ascii="黑体" w:hAnsi="黑体" w:eastAsia="黑体" w:cs="黑体"/>
          <w:sz w:val="32"/>
          <w:szCs w:val="32"/>
        </w:rPr>
      </w:pPr>
      <w:r>
        <w:rPr>
          <w:rFonts w:hint="eastAsia" w:ascii="黑体" w:hAnsi="黑体" w:eastAsia="黑体" w:cs="黑体"/>
          <w:sz w:val="32"/>
          <w:szCs w:val="32"/>
        </w:rPr>
        <w:t>第三条 结算方式</w:t>
      </w:r>
    </w:p>
    <w:p w14:paraId="4E5B6B83">
      <w:pPr>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1.协议金额</w:t>
      </w:r>
    </w:p>
    <w:p w14:paraId="243869B7">
      <w:pPr>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（1）收费标准：按</w:t>
      </w: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《价格表》执行，《价格表》中未涉及的其他项目由双方协商确定。</w:t>
      </w:r>
    </w:p>
    <w:p w14:paraId="233C6541">
      <w:pPr>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（2）记账方式：根据维修服务确认单和维修统计</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结算计费，乙方完成电梯维修或配件更换服务后</w:t>
      </w:r>
      <w:r>
        <w:rPr>
          <w:rFonts w:hint="eastAsia" w:ascii="仿宋_GB2312" w:hAnsi="仿宋_GB2312" w:eastAsia="仿宋_GB2312" w:cs="仿宋_GB2312"/>
          <w:sz w:val="32"/>
          <w:szCs w:val="32"/>
          <w:lang w:val="en-US" w:eastAsia="zh-CN"/>
        </w:rPr>
        <w:t>3日内</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rPr>
        <w:t>维修服务确认单双方进行签字确认，最终的结算金额以双方签字确认的维修统计</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总和为准。</w:t>
      </w:r>
    </w:p>
    <w:p w14:paraId="5F0524EF">
      <w:pPr>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2.付款方式</w:t>
      </w:r>
    </w:p>
    <w:p w14:paraId="6366D91C">
      <w:pPr>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费用以90天为周期进行结算，</w:t>
      </w:r>
      <w:r>
        <w:rPr>
          <w:rFonts w:hint="eastAsia" w:ascii="仿宋_GB2312" w:hAnsi="仿宋_GB2312" w:eastAsia="仿宋_GB2312" w:cs="仿宋_GB2312"/>
          <w:sz w:val="32"/>
          <w:szCs w:val="32"/>
          <w:lang w:val="en-US" w:eastAsia="zh-CN"/>
        </w:rPr>
        <w:t>双方于每周期结束后【7】个工作日内办理上一周期结算，</w:t>
      </w:r>
      <w:r>
        <w:rPr>
          <w:rFonts w:hint="eastAsia" w:ascii="仿宋_GB2312" w:hAnsi="仿宋_GB2312" w:eastAsia="仿宋_GB2312" w:cs="仿宋_GB2312"/>
          <w:sz w:val="32"/>
          <w:szCs w:val="32"/>
        </w:rPr>
        <w:t>凭乙方开具专用发票和双方签字确认的维修服务确认单和维修统计单，于30个工作日内</w:t>
      </w:r>
      <w:r>
        <w:rPr>
          <w:rFonts w:hint="eastAsia" w:ascii="仿宋_GB2312" w:hAnsi="仿宋_GB2312" w:eastAsia="仿宋_GB2312" w:cs="仿宋_GB2312"/>
          <w:sz w:val="32"/>
          <w:szCs w:val="32"/>
          <w:lang w:val="en-US" w:eastAsia="zh-CN"/>
        </w:rPr>
        <w:t>支付费用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针对甲方</w:t>
      </w:r>
      <w:r>
        <w:rPr>
          <w:rFonts w:hint="eastAsia" w:ascii="仿宋_GB2312" w:hAnsi="仿宋_GB2312" w:eastAsia="仿宋_GB2312" w:cs="仿宋_GB2312"/>
          <w:sz w:val="32"/>
          <w:szCs w:val="32"/>
          <w:highlight w:val="none"/>
        </w:rPr>
        <w:t>未统计</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维修事项</w:t>
      </w:r>
      <w:r>
        <w:rPr>
          <w:rFonts w:hint="eastAsia" w:ascii="仿宋_GB2312" w:hAnsi="仿宋_GB2312" w:eastAsia="仿宋_GB2312" w:cs="仿宋_GB2312"/>
          <w:sz w:val="32"/>
          <w:szCs w:val="32"/>
          <w:highlight w:val="none"/>
        </w:rPr>
        <w:t>或未签字确认</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rPr>
        <w:t>维修服务确认单和维修统计单</w:t>
      </w:r>
      <w:r>
        <w:rPr>
          <w:rFonts w:hint="eastAsia" w:ascii="仿宋_GB2312" w:hAnsi="仿宋_GB2312" w:eastAsia="仿宋_GB2312" w:cs="仿宋_GB2312"/>
          <w:sz w:val="32"/>
          <w:szCs w:val="32"/>
          <w:highlight w:val="none"/>
        </w:rPr>
        <w:t>，结算金额</w:t>
      </w:r>
      <w:r>
        <w:rPr>
          <w:rFonts w:hint="eastAsia" w:ascii="仿宋_GB2312" w:hAnsi="仿宋_GB2312" w:eastAsia="仿宋_GB2312" w:cs="仿宋_GB2312"/>
          <w:sz w:val="32"/>
          <w:szCs w:val="32"/>
          <w:highlight w:val="none"/>
          <w:lang w:val="en-US" w:eastAsia="zh-CN"/>
        </w:rPr>
        <w:t>可根据乙方提供其他维修相关佐证材料予以核实，待甲方签字或盖章确认后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可采取现金、支票、银行汇款等方式支付。甲方支付每一笔款项前，乙方应开具足额合法有效的增值税专用发票，否则甲方有权延期付款，并不承担任何违约责任，且乙方不得以此为由拒绝履行本合同项下的义务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由此造成的损失由乙方承担。</w:t>
      </w:r>
    </w:p>
    <w:p w14:paraId="7BA403C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3.收款账户及开票信息</w:t>
      </w:r>
    </w:p>
    <w:p w14:paraId="5E31C5C1">
      <w:pPr>
        <w:spacing w:line="560" w:lineRule="exact"/>
        <w:ind w:firstLine="640" w:firstLineChars="200"/>
        <w:rPr>
          <w:rFonts w:ascii="仿宋_GB2312" w:hAnsi="仿宋_GB2312" w:eastAsia="仿宋_GB2312" w:cs="仿宋_GB2312"/>
          <w:sz w:val="32"/>
          <w:szCs w:val="32"/>
        </w:rPr>
      </w:pPr>
      <w:bookmarkStart w:id="0" w:name="OLE_LINK16"/>
      <w:r>
        <w:rPr>
          <w:rFonts w:hint="eastAsia" w:ascii="仿宋_GB2312" w:hAnsi="仿宋_GB2312" w:eastAsia="仿宋_GB2312" w:cs="仿宋_GB2312"/>
          <w:sz w:val="32"/>
          <w:szCs w:val="32"/>
        </w:rPr>
        <w:t>收款方</w:t>
      </w:r>
      <w:bookmarkEnd w:id="0"/>
      <w:r>
        <w:rPr>
          <w:rFonts w:hint="eastAsia" w:ascii="仿宋_GB2312" w:hAnsi="仿宋_GB2312" w:eastAsia="仿宋_GB2312" w:cs="仿宋_GB2312"/>
          <w:sz w:val="32"/>
          <w:szCs w:val="32"/>
        </w:rPr>
        <w:t>指定收款账户</w:t>
      </w:r>
    </w:p>
    <w:p w14:paraId="6F757254">
      <w:pPr>
        <w:widowControl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p>
    <w:p w14:paraId="040923C3">
      <w:pPr>
        <w:widowControl w:val="0"/>
        <w:spacing w:line="560" w:lineRule="exact"/>
        <w:ind w:left="638" w:leftChars="304" w:firstLine="0" w:firstLine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地  址：</w:t>
      </w:r>
    </w:p>
    <w:p w14:paraId="07F08134">
      <w:pPr>
        <w:widowControl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账  户：</w:t>
      </w:r>
      <w:r>
        <w:rPr>
          <w:rFonts w:hint="eastAsia" w:ascii="仿宋_GB2312" w:hAnsi="仿宋_GB2312" w:eastAsia="仿宋_GB2312" w:cs="仿宋_GB2312"/>
          <w:sz w:val="32"/>
          <w:szCs w:val="32"/>
          <w:highlight w:val="none"/>
          <w:lang w:val="en-US" w:eastAsia="zh-CN"/>
        </w:rPr>
        <w:t xml:space="preserve"> </w:t>
      </w:r>
    </w:p>
    <w:p w14:paraId="45EFA895">
      <w:pPr>
        <w:widowControl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  号：</w:t>
      </w:r>
    </w:p>
    <w:p w14:paraId="274264E8">
      <w:pPr>
        <w:spacing w:line="560" w:lineRule="exact"/>
        <w:rPr>
          <w:rFonts w:ascii="仿宋_GB2312" w:hAnsi="仿宋_GB2312" w:eastAsia="仿宋_GB2312" w:cs="仿宋_GB2312"/>
          <w:sz w:val="32"/>
          <w:szCs w:val="32"/>
        </w:rPr>
      </w:pPr>
    </w:p>
    <w:p w14:paraId="531367F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第四条 双方权利义务</w:t>
      </w:r>
    </w:p>
    <w:p w14:paraId="2A8781C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甲方责任</w:t>
      </w:r>
    </w:p>
    <w:p w14:paraId="2B8AD1D0">
      <w:pPr>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1.甲方有权监督乙方完成委托的电梯维修、配件更换服务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并负责对乙方服务进行验收。</w:t>
      </w:r>
    </w:p>
    <w:p w14:paraId="079FF195">
      <w:pPr>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2.甲方签收维修服务单时应对维修结果、数量、价格等相关信息进行确认。</w:t>
      </w:r>
    </w:p>
    <w:p w14:paraId="1E038C8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乙方责任</w:t>
      </w:r>
    </w:p>
    <w:p w14:paraId="09325DF4">
      <w:pPr>
        <w:snapToGrid w:val="0"/>
        <w:spacing w:line="4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1.乙方应按甲方要求和行业标准、规范，按时保质保量完成维修工作。</w:t>
      </w:r>
      <w:r>
        <w:rPr>
          <w:rFonts w:hint="eastAsia" w:ascii="仿宋_GB2312" w:hAnsi="仿宋_GB2312" w:eastAsia="仿宋_GB2312" w:cs="仿宋_GB2312"/>
          <w:sz w:val="32"/>
          <w:szCs w:val="32"/>
          <w:lang w:val="en-US" w:eastAsia="zh-CN"/>
        </w:rPr>
        <w:t>具体维修时限在乙方收到甲方维修通知后双方协商确定。</w:t>
      </w:r>
    </w:p>
    <w:p w14:paraId="362E6E76">
      <w:pPr>
        <w:snapToGrid w:val="0"/>
        <w:spacing w:line="4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2.乙方提供全</w:t>
      </w:r>
      <w:r>
        <w:rPr>
          <w:rFonts w:hint="eastAsia" w:ascii="仿宋_GB2312" w:hAnsi="仿宋_GB2312" w:eastAsia="仿宋_GB2312" w:cs="仿宋_GB2312"/>
          <w:sz w:val="32"/>
          <w:szCs w:val="32"/>
          <w:lang w:val="en-US" w:eastAsia="zh-CN"/>
        </w:rPr>
        <w:t>天</w:t>
      </w:r>
      <w:r>
        <w:rPr>
          <w:rFonts w:hint="eastAsia" w:ascii="仿宋_GB2312" w:hAnsi="仿宋_GB2312" w:eastAsia="仿宋_GB2312" w:cs="仿宋_GB2312"/>
          <w:sz w:val="32"/>
          <w:szCs w:val="32"/>
        </w:rPr>
        <w:t>24小时</w:t>
      </w:r>
      <w:r>
        <w:rPr>
          <w:rFonts w:hint="eastAsia" w:ascii="仿宋_GB2312" w:hAnsi="仿宋_GB2312" w:eastAsia="仿宋_GB2312" w:cs="仿宋_GB2312"/>
          <w:sz w:val="32"/>
          <w:szCs w:val="32"/>
          <w:lang w:val="en-US" w:eastAsia="zh-CN"/>
        </w:rPr>
        <w:t>提供维修</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在接到甲方通知后乙方需在1小时内到达现场维修。</w:t>
      </w:r>
    </w:p>
    <w:p w14:paraId="13E764BB">
      <w:pPr>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3.乙方按照提供的《价格表》报价提供维修、配件更换服务，未经甲方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同意不得擅自提高价格。否则，甲方有权解除合同，并不承担任何违约责任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委托其他商家提供相应服务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由此产生的费用由乙方承担</w:t>
      </w:r>
      <w:r>
        <w:rPr>
          <w:rFonts w:hint="eastAsia" w:ascii="仿宋_GB2312" w:hAnsi="仿宋_GB2312" w:eastAsia="仿宋_GB2312" w:cs="仿宋_GB2312"/>
          <w:sz w:val="32"/>
          <w:szCs w:val="32"/>
        </w:rPr>
        <w:t>。</w:t>
      </w:r>
    </w:p>
    <w:p w14:paraId="2F102264">
      <w:pPr>
        <w:snapToGrid w:val="0"/>
        <w:spacing w:line="4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保证维修、配件质量合格，原配件维修质保3个月，新配件易损件更换质保6个月（滑块、导靴、靴衬、门机皮带、按钮、各类开关等），质保期内同一故障免费返修，</w:t>
      </w:r>
      <w:r>
        <w:rPr>
          <w:rFonts w:hint="eastAsia" w:ascii="仿宋_GB2312" w:hAnsi="仿宋_GB2312" w:eastAsia="仿宋_GB2312" w:cs="仿宋_GB2312"/>
          <w:sz w:val="32"/>
          <w:szCs w:val="32"/>
          <w:highlight w:val="none"/>
        </w:rPr>
        <w:t>配件质保期自经</w:t>
      </w:r>
      <w:r>
        <w:rPr>
          <w:rFonts w:hint="eastAsia" w:ascii="仿宋_GB2312" w:hAnsi="仿宋_GB2312" w:eastAsia="仿宋_GB2312" w:cs="仿宋_GB2312"/>
          <w:sz w:val="32"/>
          <w:szCs w:val="32"/>
          <w:highlight w:val="none"/>
          <w:lang w:val="en-US" w:eastAsia="zh-CN"/>
        </w:rPr>
        <w:t>甲方确认</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val="en-US" w:eastAsia="zh-CN"/>
        </w:rPr>
        <w:t>完工</w:t>
      </w:r>
      <w:r>
        <w:rPr>
          <w:rFonts w:hint="eastAsia" w:ascii="仿宋_GB2312" w:hAnsi="仿宋_GB2312" w:eastAsia="仿宋_GB2312" w:cs="仿宋_GB2312"/>
          <w:sz w:val="32"/>
          <w:szCs w:val="32"/>
          <w:highlight w:val="none"/>
        </w:rPr>
        <w:t>之日起</w:t>
      </w:r>
      <w:r>
        <w:rPr>
          <w:rFonts w:hint="eastAsia" w:ascii="仿宋_GB2312" w:hAnsi="仿宋_GB2312" w:eastAsia="仿宋_GB2312" w:cs="仿宋_GB2312"/>
          <w:sz w:val="32"/>
          <w:szCs w:val="32"/>
          <w:highlight w:val="none"/>
          <w:lang w:val="en-US" w:eastAsia="zh-CN"/>
        </w:rPr>
        <w:t>算</w:t>
      </w:r>
      <w:r>
        <w:rPr>
          <w:rFonts w:hint="eastAsia" w:ascii="仿宋_GB2312" w:hAnsi="仿宋_GB2312" w:eastAsia="仿宋_GB2312" w:cs="仿宋_GB2312"/>
          <w:sz w:val="32"/>
          <w:szCs w:val="32"/>
          <w:highlight w:val="none"/>
          <w:lang w:eastAsia="zh-CN"/>
        </w:rPr>
        <w:t>。</w:t>
      </w:r>
    </w:p>
    <w:p w14:paraId="1904229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highlight w:val="none"/>
          <w:lang w:val="en-US" w:eastAsia="zh-CN"/>
        </w:rPr>
        <w:t>质保期内</w:t>
      </w:r>
      <w:r>
        <w:rPr>
          <w:rFonts w:hint="eastAsia" w:ascii="仿宋_GB2312" w:hAnsi="仿宋_GB2312" w:eastAsia="仿宋_GB2312" w:cs="仿宋_GB2312"/>
          <w:sz w:val="32"/>
          <w:szCs w:val="32"/>
        </w:rPr>
        <w:t>若因维修、配件质量问题导致电梯损坏或事故，乙方</w:t>
      </w:r>
      <w:r>
        <w:rPr>
          <w:rFonts w:hint="eastAsia" w:ascii="仿宋_GB2312" w:hAnsi="仿宋_GB2312" w:eastAsia="仿宋_GB2312" w:cs="仿宋_GB2312"/>
          <w:sz w:val="32"/>
          <w:szCs w:val="32"/>
          <w:lang w:val="en-US" w:eastAsia="zh-CN"/>
        </w:rPr>
        <w:t>免费维修并</w:t>
      </w:r>
      <w:r>
        <w:rPr>
          <w:rFonts w:hint="eastAsia" w:ascii="仿宋_GB2312" w:hAnsi="仿宋_GB2312" w:eastAsia="仿宋_GB2312" w:cs="仿宋_GB2312"/>
          <w:sz w:val="32"/>
          <w:szCs w:val="32"/>
        </w:rPr>
        <w:t>承担全部赔偿责任。</w:t>
      </w:r>
    </w:p>
    <w:p w14:paraId="4EB06AB3">
      <w:pPr>
        <w:snapToGrid w:val="0"/>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6.维修人员须具备相应资质，严格遵守安全操作规程，确保作业安全。</w:t>
      </w:r>
    </w:p>
    <w:p w14:paraId="70CF8D46">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7.乙方人员在维修中，发生因乙方原因造成、的任何伤亡事故及对第三者造成的伤害，一切责任后果由乙方自负。乙方在施工现场应服从甲方的管理和协调，并遵守甲方的有关管理规定和要求。</w:t>
      </w:r>
    </w:p>
    <w:p w14:paraId="76BFA8A0">
      <w:pPr>
        <w:pStyle w:val="2"/>
        <w:rPr>
          <w:rFonts w:hint="default" w:eastAsia="仿宋_GB2312"/>
          <w:lang w:val="en-US" w:eastAsia="zh-CN"/>
        </w:rPr>
      </w:pPr>
      <w:r>
        <w:rPr>
          <w:rFonts w:hint="eastAsia" w:ascii="仿宋_GB2312" w:hAnsi="仿宋_GB2312" w:eastAsia="仿宋_GB2312" w:cs="仿宋_GB2312"/>
          <w:sz w:val="32"/>
          <w:szCs w:val="32"/>
          <w:lang w:val="en-US" w:eastAsia="zh-CN"/>
        </w:rPr>
        <w:t>8.乙方在维修过程中必须做好场地内的清洁工作。</w:t>
      </w:r>
    </w:p>
    <w:p w14:paraId="7B600FB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第五条 违约责任</w:t>
      </w:r>
    </w:p>
    <w:p w14:paraId="2F48A9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1.任何一方违反本合同约定，应承担违约责任，赔偿对方因此遭受的损失。</w:t>
      </w:r>
    </w:p>
    <w:p w14:paraId="183008C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未按合同约定的处理时间完成维修任务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逾期一天，按</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00元/天</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标准向甲方支付</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val="en-US" w:eastAsia="zh-CN"/>
        </w:rPr>
        <w:t>逾期超过30日的，甲方有权解除合同，并</w:t>
      </w:r>
      <w:r>
        <w:rPr>
          <w:rFonts w:hint="eastAsia" w:ascii="仿宋_GB2312" w:hAnsi="仿宋_GB2312" w:eastAsia="仿宋_GB2312" w:cs="仿宋_GB2312"/>
          <w:sz w:val="32"/>
          <w:szCs w:val="32"/>
        </w:rPr>
        <w:t>要求乙方承担因此造成的损失</w:t>
      </w:r>
      <w:r>
        <w:rPr>
          <w:rFonts w:hint="eastAsia" w:ascii="仿宋_GB2312" w:hAnsi="仿宋_GB2312" w:eastAsia="仿宋_GB2312" w:cs="仿宋_GB2312"/>
          <w:sz w:val="32"/>
          <w:szCs w:val="32"/>
          <w:lang w:eastAsia="zh-CN"/>
        </w:rPr>
        <w:t>。</w:t>
      </w:r>
    </w:p>
    <w:p w14:paraId="1188D2E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在未取得甲方书面同意的情况下，乙方不得将本合同有关权利义务转让给第三方，否则视为根本违约，甲方</w:t>
      </w:r>
      <w:r>
        <w:rPr>
          <w:rFonts w:hint="eastAsia" w:ascii="仿宋_GB2312" w:hAnsi="仿宋_GB2312" w:eastAsia="仿宋_GB2312" w:cs="仿宋_GB2312"/>
          <w:sz w:val="32"/>
          <w:szCs w:val="32"/>
          <w:lang w:val="en-US" w:eastAsia="zh-CN"/>
        </w:rPr>
        <w:t>有权</w:t>
      </w:r>
      <w:r>
        <w:rPr>
          <w:rFonts w:hint="eastAsia" w:ascii="仿宋_GB2312" w:hAnsi="仿宋_GB2312" w:eastAsia="仿宋_GB2312" w:cs="仿宋_GB2312"/>
          <w:sz w:val="32"/>
          <w:szCs w:val="32"/>
        </w:rPr>
        <w:t>解除合同，并要求乙方承担</w:t>
      </w:r>
      <w:r>
        <w:rPr>
          <w:rFonts w:hint="eastAsia" w:ascii="仿宋_GB2312" w:hAnsi="仿宋_GB2312" w:eastAsia="仿宋_GB2312" w:cs="仿宋_GB2312"/>
          <w:sz w:val="32"/>
          <w:szCs w:val="32"/>
          <w:lang w:val="en-US" w:eastAsia="zh-CN"/>
        </w:rPr>
        <w:t>3万元违约金</w:t>
      </w:r>
      <w:r>
        <w:rPr>
          <w:rFonts w:hint="eastAsia" w:ascii="仿宋_GB2312" w:hAnsi="仿宋_GB2312" w:eastAsia="仿宋_GB2312" w:cs="仿宋_GB2312"/>
          <w:sz w:val="32"/>
          <w:szCs w:val="32"/>
        </w:rPr>
        <w:t>。</w:t>
      </w:r>
    </w:p>
    <w:p w14:paraId="490F903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第六条 合同变更及解除</w:t>
      </w:r>
    </w:p>
    <w:p w14:paraId="751CF6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732E7E7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59B67E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3.甲、乙双方协商一致，可以解除合同。任何一方需提前解除本合同的，应提前[7]日通知对方。</w:t>
      </w:r>
      <w:bookmarkStart w:id="3" w:name="_GoBack"/>
      <w:bookmarkEnd w:id="3"/>
    </w:p>
    <w:p w14:paraId="491A75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1710EC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7F46D7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5BD8C25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1538B82C">
      <w:pPr>
        <w:numPr>
          <w:ilvl w:val="0"/>
          <w:numId w:val="0"/>
        </w:numPr>
        <w:spacing w:line="360" w:lineRule="auto"/>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3963774B">
      <w:pPr>
        <w:numPr>
          <w:ilvl w:val="0"/>
          <w:numId w:val="0"/>
        </w:numPr>
        <w:spacing w:line="360" w:lineRule="auto"/>
        <w:ind w:left="0" w:lef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若乙方累计两次违反《恒盈物业电梯维修服务框架协议》第三条中任意规定，则甲方有权解除框架协议以及本维修服务协议（按违约处理）。</w:t>
      </w:r>
    </w:p>
    <w:p w14:paraId="192FB8A9">
      <w:pPr>
        <w:spacing w:line="560" w:lineRule="exact"/>
        <w:ind w:firstLine="640" w:firstLineChars="200"/>
        <w:rPr>
          <w:rFonts w:hint="eastAsia" w:ascii="仿宋_GB2312" w:hAnsi="仿宋_GB2312" w:eastAsia="仿宋_GB2312" w:cs="仿宋_GB2312"/>
          <w:sz w:val="32"/>
          <w:szCs w:val="32"/>
          <w:lang w:eastAsia="zh-CN"/>
        </w:rPr>
      </w:pPr>
    </w:p>
    <w:p w14:paraId="7A899D2E">
      <w:pPr>
        <w:pStyle w:val="2"/>
      </w:pPr>
    </w:p>
    <w:p w14:paraId="3E906D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15E069D4">
      <w:pPr>
        <w:spacing w:line="560" w:lineRule="exact"/>
        <w:ind w:firstLine="640" w:firstLineChars="200"/>
        <w:rPr>
          <w:rFonts w:hint="eastAsia" w:ascii="仿宋_GB2312" w:hAnsi="仿宋_GB2312" w:eastAsia="仿宋_GB2312" w:cs="仿宋_GB2312"/>
          <w:sz w:val="32"/>
          <w:szCs w:val="32"/>
        </w:rPr>
      </w:pPr>
    </w:p>
    <w:p w14:paraId="45B4D880">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 免责条款</w:t>
      </w:r>
    </w:p>
    <w:p w14:paraId="45E290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1FD21F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14:paraId="5B044E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4F42B1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4C98A5C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第八条 争议解决</w:t>
      </w:r>
    </w:p>
    <w:p w14:paraId="171D60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]所在地有管辖权的人民法院提起诉讼解决</w:t>
      </w:r>
    </w:p>
    <w:p w14:paraId="5D0222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2.合同有关争议解决的条款独立存在，合同的变更、解除、终止、无效或者被撤销均不影响其效力。在诉讼期间，除正在进行诉讼的部分外，合同其他部分应继续执行。</w:t>
      </w:r>
    </w:p>
    <w:p w14:paraId="35E921DB">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 通知与送达</w:t>
      </w:r>
    </w:p>
    <w:p w14:paraId="4BC4AD4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5337FA52">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海口市恒盈物业管理服务有限公司</w:t>
      </w:r>
    </w:p>
    <w:p w14:paraId="258AF5D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送达地址：</w:t>
      </w:r>
    </w:p>
    <w:p w14:paraId="5F0692C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收件人：</w:t>
      </w:r>
    </w:p>
    <w:p w14:paraId="1A3982F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联系方式：</w:t>
      </w:r>
    </w:p>
    <w:p w14:paraId="2B61C05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乙方：</w:t>
      </w:r>
    </w:p>
    <w:p w14:paraId="601D243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送达地址：</w:t>
      </w:r>
    </w:p>
    <w:p w14:paraId="59045FC6">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收件人：</w:t>
      </w:r>
    </w:p>
    <w:p w14:paraId="17DB156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联系方式：</w:t>
      </w:r>
    </w:p>
    <w:p w14:paraId="4AD2096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76BEC8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100E41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DFBE7F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第十条 其他</w:t>
      </w:r>
    </w:p>
    <w:p w14:paraId="13FECA7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30A937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w:t>
      </w:r>
    </w:p>
    <w:p w14:paraId="66C228C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3.本合同一式陆份，由甲方执肆份，乙方执贰份，具有同等法律效力。</w:t>
      </w:r>
    </w:p>
    <w:p w14:paraId="41A30B85">
      <w:pPr>
        <w:spacing w:line="560" w:lineRule="exact"/>
        <w:ind w:firstLine="640" w:firstLineChars="200"/>
        <w:rPr>
          <w:rFonts w:ascii="仿宋_GB2312" w:hAnsi="仿宋_GB2312" w:eastAsia="仿宋_GB2312" w:cs="仿宋_GB2312"/>
          <w:sz w:val="32"/>
          <w:szCs w:val="32"/>
        </w:rPr>
      </w:pPr>
    </w:p>
    <w:p w14:paraId="26FDD41F">
      <w:pPr>
        <w:overflowPunct w:val="0"/>
        <w:spacing w:line="560" w:lineRule="exact"/>
        <w:ind w:left="1910" w:leftChars="300" w:hanging="1280" w:hangingChars="400"/>
        <w:rPr>
          <w:rFonts w:ascii="仿宋_GB2312" w:hAnsi="仿宋_GB2312" w:eastAsia="仿宋_GB2312" w:cs="仿宋_GB2312"/>
          <w:color w:val="FF0000"/>
          <w:kern w:val="0"/>
          <w:sz w:val="32"/>
          <w:szCs w:val="32"/>
        </w:rPr>
      </w:pPr>
    </w:p>
    <w:p w14:paraId="72BF64D4">
      <w:pPr>
        <w:overflowPunct w:val="0"/>
        <w:spacing w:line="560" w:lineRule="exact"/>
        <w:ind w:left="1918" w:leftChars="304" w:hanging="1280" w:hangingChars="4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附件：1.价格表</w:t>
      </w:r>
    </w:p>
    <w:p w14:paraId="2CE0E605">
      <w:pPr>
        <w:overflowPunct w:val="0"/>
        <w:spacing w:line="560" w:lineRule="exact"/>
        <w:ind w:left="1918" w:leftChars="304" w:hanging="1280" w:hangingChars="4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2.维修服务确认单</w:t>
      </w:r>
    </w:p>
    <w:p w14:paraId="463A4222">
      <w:pPr>
        <w:overflowPunct w:val="0"/>
        <w:spacing w:line="560" w:lineRule="exact"/>
        <w:ind w:left="1918" w:leftChars="304" w:hanging="1280" w:hangingChars="4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3.</w:t>
      </w:r>
      <w:r>
        <w:rPr>
          <w:rFonts w:hint="eastAsia" w:ascii="仿宋_GB2312" w:hAnsi="仿宋_GB2312" w:eastAsia="仿宋_GB2312" w:cs="仿宋_GB2312"/>
          <w:sz w:val="32"/>
          <w:szCs w:val="32"/>
        </w:rPr>
        <w:t>维修统计</w:t>
      </w:r>
      <w:r>
        <w:rPr>
          <w:rFonts w:hint="eastAsia" w:ascii="仿宋_GB2312" w:hAnsi="仿宋_GB2312" w:eastAsia="仿宋_GB2312" w:cs="仿宋_GB2312"/>
          <w:sz w:val="32"/>
          <w:szCs w:val="32"/>
          <w:lang w:val="en-US" w:eastAsia="zh-CN"/>
        </w:rPr>
        <w:t>表</w:t>
      </w:r>
    </w:p>
    <w:p w14:paraId="338C025E">
      <w:pPr>
        <w:overflowPunct w:val="0"/>
        <w:spacing w:line="560" w:lineRule="exact"/>
        <w:ind w:left="1910" w:leftChars="300" w:hanging="1280" w:hangingChars="400"/>
        <w:rPr>
          <w:rFonts w:ascii="仿宋_GB2312" w:hAnsi="仿宋_GB2312" w:eastAsia="仿宋_GB2312" w:cs="仿宋_GB2312"/>
          <w:sz w:val="32"/>
          <w:szCs w:val="32"/>
        </w:rPr>
      </w:pPr>
    </w:p>
    <w:p w14:paraId="1D43929D">
      <w:pPr>
        <w:spacing w:line="560" w:lineRule="exact"/>
        <w:rPr>
          <w:rFonts w:ascii="仿宋_GB2312" w:hAnsi="仿宋_GB2312" w:eastAsia="仿宋_GB2312" w:cs="仿宋_GB2312"/>
          <w:sz w:val="32"/>
          <w:szCs w:val="32"/>
        </w:rPr>
      </w:pPr>
      <w:bookmarkStart w:id="1" w:name="OLE_LINK3"/>
      <w:r>
        <w:rPr>
          <w:rFonts w:hint="eastAsia" w:ascii="仿宋_GB2312" w:hAnsi="仿宋_GB2312" w:eastAsia="仿宋_GB2312" w:cs="仿宋_GB2312"/>
          <w:sz w:val="32"/>
          <w:szCs w:val="32"/>
        </w:rPr>
        <w:t>甲方（盖章）：                  乙方（盖章）：</w:t>
      </w:r>
    </w:p>
    <w:p w14:paraId="445C48E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2366BFA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1"/>
    <w:p w14:paraId="37D27647">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签订日期：XX年XX月XX日</w:t>
      </w:r>
    </w:p>
    <w:p w14:paraId="20106620">
      <w:pPr>
        <w:spacing w:line="560" w:lineRule="exact"/>
        <w:rPr>
          <w:rFonts w:ascii="仿宋_GB2312" w:hAnsi="仿宋_GB2312" w:eastAsia="仿宋_GB2312" w:cs="仿宋_GB2312"/>
          <w:sz w:val="32"/>
          <w:szCs w:val="32"/>
        </w:rPr>
      </w:pPr>
    </w:p>
    <w:p w14:paraId="302A956B"/>
    <w:p w14:paraId="0FBE78D7"/>
    <w:p w14:paraId="765C775B"/>
    <w:p w14:paraId="7AFEF505"/>
    <w:p w14:paraId="3FC73F39"/>
    <w:p w14:paraId="7F282510"/>
    <w:p w14:paraId="44A3DC12"/>
    <w:p w14:paraId="37C78E35"/>
    <w:p w14:paraId="77EB1A42">
      <w:pPr>
        <w:pStyle w:val="2"/>
      </w:pPr>
    </w:p>
    <w:p w14:paraId="1D15E480">
      <w:pPr>
        <w:pStyle w:val="2"/>
      </w:pPr>
    </w:p>
    <w:p w14:paraId="1DB96EDE">
      <w:pPr>
        <w:pStyle w:val="2"/>
      </w:pPr>
    </w:p>
    <w:p w14:paraId="4FBFB6EE">
      <w:pPr>
        <w:pStyle w:val="2"/>
      </w:pPr>
    </w:p>
    <w:p w14:paraId="2489527C">
      <w:pPr>
        <w:pStyle w:val="2"/>
      </w:pPr>
    </w:p>
    <w:p w14:paraId="3F1E36F1">
      <w:pPr>
        <w:pStyle w:val="2"/>
      </w:pPr>
    </w:p>
    <w:p w14:paraId="690324A8">
      <w:pPr>
        <w:pStyle w:val="2"/>
      </w:pPr>
    </w:p>
    <w:p w14:paraId="2B25E101">
      <w:pPr>
        <w:pStyle w:val="2"/>
      </w:pPr>
    </w:p>
    <w:p w14:paraId="3F64BCE5">
      <w:pPr>
        <w:pStyle w:val="2"/>
      </w:pPr>
    </w:p>
    <w:p w14:paraId="42095E9F">
      <w:pPr>
        <w:pStyle w:val="2"/>
      </w:pPr>
    </w:p>
    <w:p w14:paraId="6F158ED1">
      <w:pPr>
        <w:pStyle w:val="2"/>
      </w:pPr>
    </w:p>
    <w:p w14:paraId="27140D0F">
      <w:pPr>
        <w:pStyle w:val="2"/>
      </w:pPr>
    </w:p>
    <w:p w14:paraId="0F2E3A23">
      <w:pPr>
        <w:pStyle w:val="2"/>
      </w:pPr>
    </w:p>
    <w:p w14:paraId="70C268E3">
      <w:pPr>
        <w:pStyle w:val="2"/>
      </w:pPr>
    </w:p>
    <w:p w14:paraId="4CEECE71">
      <w:pPr>
        <w:pStyle w:val="2"/>
      </w:pPr>
    </w:p>
    <w:p w14:paraId="7DD62D69">
      <w:pPr>
        <w:pStyle w:val="2"/>
      </w:pPr>
    </w:p>
    <w:p w14:paraId="07678726">
      <w:pPr>
        <w:pStyle w:val="2"/>
      </w:pPr>
    </w:p>
    <w:p w14:paraId="448067FB">
      <w:pPr>
        <w:pStyle w:val="2"/>
      </w:pPr>
    </w:p>
    <w:p w14:paraId="5CFCB023">
      <w:pPr>
        <w:pStyle w:val="2"/>
      </w:pPr>
    </w:p>
    <w:p w14:paraId="44C71669">
      <w:pPr>
        <w:pStyle w:val="2"/>
      </w:pPr>
    </w:p>
    <w:p w14:paraId="0C3BF995">
      <w:pPr>
        <w:pStyle w:val="2"/>
      </w:pPr>
    </w:p>
    <w:p w14:paraId="44B49DFF">
      <w:pPr>
        <w:pStyle w:val="2"/>
        <w:ind w:firstLine="0" w:firstLineChars="0"/>
      </w:pPr>
    </w:p>
    <w:p w14:paraId="3B21391A"/>
    <w:p w14:paraId="25161ACA">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附件1</w:t>
      </w:r>
    </w:p>
    <w:p w14:paraId="1675BA23">
      <w:pPr>
        <w:jc w:val="center"/>
        <w:rPr>
          <w:rFonts w:hint="eastAsia"/>
          <w:sz w:val="44"/>
          <w:szCs w:val="44"/>
          <w:lang w:val="en-US" w:eastAsia="zh-CN"/>
        </w:rPr>
      </w:pPr>
      <w:r>
        <w:rPr>
          <w:rFonts w:hint="eastAsia"/>
          <w:sz w:val="44"/>
          <w:szCs w:val="44"/>
          <w:lang w:val="en-US" w:eastAsia="zh-CN"/>
        </w:rPr>
        <w:t>价格表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43"/>
        <w:gridCol w:w="1872"/>
        <w:gridCol w:w="795"/>
        <w:gridCol w:w="765"/>
        <w:gridCol w:w="1665"/>
        <w:gridCol w:w="991"/>
      </w:tblGrid>
      <w:tr w14:paraId="708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6DE2CBA">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序号</w:t>
            </w:r>
          </w:p>
        </w:tc>
        <w:tc>
          <w:tcPr>
            <w:tcW w:w="1743" w:type="dxa"/>
          </w:tcPr>
          <w:p w14:paraId="502EDDD6">
            <w:pPr>
              <w:spacing w:line="600" w:lineRule="auto"/>
              <w:jc w:val="center"/>
              <w:rPr>
                <w:rFonts w:hint="default" w:eastAsiaTheme="minorEastAsia"/>
                <w:sz w:val="18"/>
                <w:szCs w:val="18"/>
                <w:vertAlign w:val="baseline"/>
                <w:lang w:val="en-US" w:eastAsia="zh-CN"/>
              </w:rPr>
            </w:pPr>
            <w:r>
              <w:rPr>
                <w:rFonts w:hint="eastAsia"/>
                <w:sz w:val="18"/>
                <w:szCs w:val="18"/>
                <w:vertAlign w:val="baseline"/>
                <w:lang w:val="en-US" w:eastAsia="zh-CN"/>
              </w:rPr>
              <w:t>物品名称</w:t>
            </w:r>
          </w:p>
        </w:tc>
        <w:tc>
          <w:tcPr>
            <w:tcW w:w="1872" w:type="dxa"/>
          </w:tcPr>
          <w:p w14:paraId="7F02C50A">
            <w:pPr>
              <w:spacing w:line="600" w:lineRule="auto"/>
              <w:jc w:val="center"/>
              <w:rPr>
                <w:rFonts w:hint="default"/>
                <w:sz w:val="18"/>
                <w:szCs w:val="18"/>
                <w:vertAlign w:val="baseline"/>
                <w:lang w:val="en-US" w:eastAsia="zh-CN"/>
              </w:rPr>
            </w:pPr>
            <w:r>
              <w:rPr>
                <w:rFonts w:hint="eastAsia"/>
                <w:sz w:val="18"/>
                <w:szCs w:val="18"/>
                <w:vertAlign w:val="baseline"/>
                <w:lang w:val="en-US" w:eastAsia="zh-CN"/>
              </w:rPr>
              <w:t>规格型号</w:t>
            </w:r>
          </w:p>
        </w:tc>
        <w:tc>
          <w:tcPr>
            <w:tcW w:w="795" w:type="dxa"/>
          </w:tcPr>
          <w:p w14:paraId="58DD0530">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单位</w:t>
            </w:r>
          </w:p>
        </w:tc>
        <w:tc>
          <w:tcPr>
            <w:tcW w:w="765" w:type="dxa"/>
          </w:tcPr>
          <w:p w14:paraId="65C9228B">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数量</w:t>
            </w:r>
          </w:p>
        </w:tc>
        <w:tc>
          <w:tcPr>
            <w:tcW w:w="1665" w:type="dxa"/>
          </w:tcPr>
          <w:p w14:paraId="46E17007">
            <w:pPr>
              <w:spacing w:line="600" w:lineRule="auto"/>
              <w:jc w:val="center"/>
              <w:rPr>
                <w:rFonts w:hint="default" w:eastAsiaTheme="minorEastAsia"/>
                <w:sz w:val="18"/>
                <w:szCs w:val="18"/>
                <w:vertAlign w:val="baseline"/>
                <w:lang w:val="en-US" w:eastAsia="zh-CN"/>
              </w:rPr>
            </w:pPr>
            <w:r>
              <w:rPr>
                <w:rFonts w:hint="eastAsia"/>
                <w:sz w:val="18"/>
                <w:szCs w:val="18"/>
                <w:vertAlign w:val="baseline"/>
                <w:lang w:val="en-US" w:eastAsia="zh-CN"/>
              </w:rPr>
              <w:t>不含税单价（元）</w:t>
            </w:r>
          </w:p>
        </w:tc>
        <w:tc>
          <w:tcPr>
            <w:tcW w:w="991" w:type="dxa"/>
          </w:tcPr>
          <w:p w14:paraId="14BA9393">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备注</w:t>
            </w:r>
          </w:p>
        </w:tc>
      </w:tr>
      <w:tr w14:paraId="7E9D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83AE31A">
            <w:pPr>
              <w:spacing w:line="600" w:lineRule="auto"/>
              <w:jc w:val="center"/>
              <w:rPr>
                <w:rFonts w:hint="eastAsia"/>
                <w:sz w:val="18"/>
                <w:szCs w:val="18"/>
                <w:vertAlign w:val="baseline"/>
                <w:lang w:val="en-US" w:eastAsia="zh-CN"/>
              </w:rPr>
            </w:pPr>
          </w:p>
        </w:tc>
        <w:tc>
          <w:tcPr>
            <w:tcW w:w="1743" w:type="dxa"/>
          </w:tcPr>
          <w:p w14:paraId="35DE1B3E">
            <w:pPr>
              <w:spacing w:line="600" w:lineRule="auto"/>
              <w:jc w:val="center"/>
              <w:rPr>
                <w:rFonts w:hint="eastAsia"/>
                <w:sz w:val="18"/>
                <w:szCs w:val="18"/>
                <w:vertAlign w:val="baseline"/>
                <w:lang w:val="en-US" w:eastAsia="zh-CN"/>
              </w:rPr>
            </w:pPr>
          </w:p>
        </w:tc>
        <w:tc>
          <w:tcPr>
            <w:tcW w:w="1872" w:type="dxa"/>
          </w:tcPr>
          <w:p w14:paraId="20098DED">
            <w:pPr>
              <w:spacing w:line="600" w:lineRule="auto"/>
              <w:jc w:val="center"/>
              <w:rPr>
                <w:rFonts w:hint="eastAsia"/>
                <w:sz w:val="18"/>
                <w:szCs w:val="18"/>
                <w:vertAlign w:val="baseline"/>
                <w:lang w:val="en-US" w:eastAsia="zh-CN"/>
              </w:rPr>
            </w:pPr>
          </w:p>
        </w:tc>
        <w:tc>
          <w:tcPr>
            <w:tcW w:w="795" w:type="dxa"/>
          </w:tcPr>
          <w:p w14:paraId="4EC2E2E9">
            <w:pPr>
              <w:spacing w:line="600" w:lineRule="auto"/>
              <w:jc w:val="center"/>
              <w:rPr>
                <w:rFonts w:hint="eastAsia"/>
                <w:sz w:val="18"/>
                <w:szCs w:val="18"/>
                <w:vertAlign w:val="baseline"/>
                <w:lang w:val="en-US" w:eastAsia="zh-CN"/>
              </w:rPr>
            </w:pPr>
          </w:p>
        </w:tc>
        <w:tc>
          <w:tcPr>
            <w:tcW w:w="765" w:type="dxa"/>
          </w:tcPr>
          <w:p w14:paraId="0C45B42A">
            <w:pPr>
              <w:spacing w:line="600" w:lineRule="auto"/>
              <w:jc w:val="center"/>
              <w:rPr>
                <w:rFonts w:hint="eastAsia"/>
                <w:sz w:val="18"/>
                <w:szCs w:val="18"/>
                <w:vertAlign w:val="baseline"/>
                <w:lang w:val="en-US" w:eastAsia="zh-CN"/>
              </w:rPr>
            </w:pPr>
          </w:p>
        </w:tc>
        <w:tc>
          <w:tcPr>
            <w:tcW w:w="1665" w:type="dxa"/>
          </w:tcPr>
          <w:p w14:paraId="2D0020C5">
            <w:pPr>
              <w:spacing w:line="600" w:lineRule="auto"/>
              <w:jc w:val="center"/>
              <w:rPr>
                <w:rFonts w:hint="eastAsia"/>
                <w:sz w:val="18"/>
                <w:szCs w:val="18"/>
                <w:vertAlign w:val="baseline"/>
                <w:lang w:val="en-US" w:eastAsia="zh-CN"/>
              </w:rPr>
            </w:pPr>
          </w:p>
        </w:tc>
        <w:tc>
          <w:tcPr>
            <w:tcW w:w="991" w:type="dxa"/>
          </w:tcPr>
          <w:p w14:paraId="4C0D7D91">
            <w:pPr>
              <w:spacing w:line="600" w:lineRule="auto"/>
              <w:jc w:val="center"/>
              <w:rPr>
                <w:rFonts w:hint="eastAsia"/>
                <w:sz w:val="18"/>
                <w:szCs w:val="18"/>
                <w:vertAlign w:val="baseline"/>
                <w:lang w:val="en-US" w:eastAsia="zh-CN"/>
              </w:rPr>
            </w:pPr>
          </w:p>
        </w:tc>
      </w:tr>
      <w:tr w14:paraId="2AD2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0992AE1">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1</w:t>
            </w:r>
          </w:p>
        </w:tc>
        <w:tc>
          <w:tcPr>
            <w:tcW w:w="1743" w:type="dxa"/>
          </w:tcPr>
          <w:p w14:paraId="7DD183CF">
            <w:pPr>
              <w:spacing w:line="600" w:lineRule="auto"/>
              <w:rPr>
                <w:sz w:val="18"/>
                <w:szCs w:val="18"/>
                <w:vertAlign w:val="baseline"/>
              </w:rPr>
            </w:pPr>
          </w:p>
        </w:tc>
        <w:tc>
          <w:tcPr>
            <w:tcW w:w="1872" w:type="dxa"/>
          </w:tcPr>
          <w:p w14:paraId="6F1426D6">
            <w:pPr>
              <w:spacing w:line="600" w:lineRule="auto"/>
              <w:rPr>
                <w:sz w:val="18"/>
                <w:szCs w:val="18"/>
                <w:vertAlign w:val="baseline"/>
              </w:rPr>
            </w:pPr>
          </w:p>
        </w:tc>
        <w:tc>
          <w:tcPr>
            <w:tcW w:w="795" w:type="dxa"/>
          </w:tcPr>
          <w:p w14:paraId="2DDA8218">
            <w:pPr>
              <w:spacing w:line="600" w:lineRule="auto"/>
              <w:rPr>
                <w:sz w:val="18"/>
                <w:szCs w:val="18"/>
                <w:vertAlign w:val="baseline"/>
              </w:rPr>
            </w:pPr>
          </w:p>
        </w:tc>
        <w:tc>
          <w:tcPr>
            <w:tcW w:w="765" w:type="dxa"/>
          </w:tcPr>
          <w:p w14:paraId="3E38C985">
            <w:pPr>
              <w:spacing w:line="600" w:lineRule="auto"/>
              <w:rPr>
                <w:sz w:val="18"/>
                <w:szCs w:val="18"/>
                <w:vertAlign w:val="baseline"/>
              </w:rPr>
            </w:pPr>
          </w:p>
        </w:tc>
        <w:tc>
          <w:tcPr>
            <w:tcW w:w="1665" w:type="dxa"/>
          </w:tcPr>
          <w:p w14:paraId="21199837">
            <w:pPr>
              <w:spacing w:line="600" w:lineRule="auto"/>
              <w:rPr>
                <w:sz w:val="18"/>
                <w:szCs w:val="18"/>
                <w:vertAlign w:val="baseline"/>
              </w:rPr>
            </w:pPr>
          </w:p>
        </w:tc>
        <w:tc>
          <w:tcPr>
            <w:tcW w:w="991" w:type="dxa"/>
          </w:tcPr>
          <w:p w14:paraId="3C02D1AC">
            <w:pPr>
              <w:spacing w:line="600" w:lineRule="auto"/>
              <w:rPr>
                <w:sz w:val="18"/>
                <w:szCs w:val="18"/>
                <w:vertAlign w:val="baseline"/>
              </w:rPr>
            </w:pPr>
          </w:p>
        </w:tc>
      </w:tr>
      <w:tr w14:paraId="5BF9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Pr>
          <w:p w14:paraId="3DEA9548">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2</w:t>
            </w:r>
          </w:p>
        </w:tc>
        <w:tc>
          <w:tcPr>
            <w:tcW w:w="1743" w:type="dxa"/>
          </w:tcPr>
          <w:p w14:paraId="23EE1048">
            <w:pPr>
              <w:spacing w:line="600" w:lineRule="auto"/>
              <w:rPr>
                <w:sz w:val="18"/>
                <w:szCs w:val="18"/>
                <w:vertAlign w:val="baseline"/>
              </w:rPr>
            </w:pPr>
          </w:p>
        </w:tc>
        <w:tc>
          <w:tcPr>
            <w:tcW w:w="1872" w:type="dxa"/>
          </w:tcPr>
          <w:p w14:paraId="12783E8F">
            <w:pPr>
              <w:spacing w:line="600" w:lineRule="auto"/>
              <w:rPr>
                <w:sz w:val="18"/>
                <w:szCs w:val="18"/>
                <w:vertAlign w:val="baseline"/>
              </w:rPr>
            </w:pPr>
          </w:p>
        </w:tc>
        <w:tc>
          <w:tcPr>
            <w:tcW w:w="795" w:type="dxa"/>
          </w:tcPr>
          <w:p w14:paraId="7CB89FB9">
            <w:pPr>
              <w:spacing w:line="600" w:lineRule="auto"/>
              <w:rPr>
                <w:sz w:val="18"/>
                <w:szCs w:val="18"/>
                <w:vertAlign w:val="baseline"/>
              </w:rPr>
            </w:pPr>
          </w:p>
        </w:tc>
        <w:tc>
          <w:tcPr>
            <w:tcW w:w="765" w:type="dxa"/>
          </w:tcPr>
          <w:p w14:paraId="6DD2F7E8">
            <w:pPr>
              <w:spacing w:line="600" w:lineRule="auto"/>
              <w:rPr>
                <w:sz w:val="18"/>
                <w:szCs w:val="18"/>
                <w:vertAlign w:val="baseline"/>
              </w:rPr>
            </w:pPr>
          </w:p>
        </w:tc>
        <w:tc>
          <w:tcPr>
            <w:tcW w:w="1665" w:type="dxa"/>
          </w:tcPr>
          <w:p w14:paraId="564EEAFD">
            <w:pPr>
              <w:spacing w:line="600" w:lineRule="auto"/>
              <w:rPr>
                <w:sz w:val="18"/>
                <w:szCs w:val="18"/>
                <w:vertAlign w:val="baseline"/>
              </w:rPr>
            </w:pPr>
          </w:p>
        </w:tc>
        <w:tc>
          <w:tcPr>
            <w:tcW w:w="991" w:type="dxa"/>
          </w:tcPr>
          <w:p w14:paraId="0BA087E5">
            <w:pPr>
              <w:spacing w:line="600" w:lineRule="auto"/>
              <w:rPr>
                <w:sz w:val="18"/>
                <w:szCs w:val="18"/>
                <w:vertAlign w:val="baseline"/>
              </w:rPr>
            </w:pPr>
          </w:p>
        </w:tc>
      </w:tr>
      <w:tr w14:paraId="2C65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849CB9A">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3</w:t>
            </w:r>
          </w:p>
        </w:tc>
        <w:tc>
          <w:tcPr>
            <w:tcW w:w="1743" w:type="dxa"/>
          </w:tcPr>
          <w:p w14:paraId="68744F93">
            <w:pPr>
              <w:spacing w:line="600" w:lineRule="auto"/>
              <w:rPr>
                <w:sz w:val="18"/>
                <w:szCs w:val="18"/>
                <w:vertAlign w:val="baseline"/>
              </w:rPr>
            </w:pPr>
          </w:p>
        </w:tc>
        <w:tc>
          <w:tcPr>
            <w:tcW w:w="1872" w:type="dxa"/>
          </w:tcPr>
          <w:p w14:paraId="393CC49F">
            <w:pPr>
              <w:spacing w:line="600" w:lineRule="auto"/>
              <w:rPr>
                <w:sz w:val="18"/>
                <w:szCs w:val="18"/>
                <w:vertAlign w:val="baseline"/>
              </w:rPr>
            </w:pPr>
          </w:p>
        </w:tc>
        <w:tc>
          <w:tcPr>
            <w:tcW w:w="795" w:type="dxa"/>
          </w:tcPr>
          <w:p w14:paraId="56F941EF">
            <w:pPr>
              <w:spacing w:line="600" w:lineRule="auto"/>
              <w:rPr>
                <w:sz w:val="18"/>
                <w:szCs w:val="18"/>
                <w:vertAlign w:val="baseline"/>
              </w:rPr>
            </w:pPr>
          </w:p>
        </w:tc>
        <w:tc>
          <w:tcPr>
            <w:tcW w:w="765" w:type="dxa"/>
          </w:tcPr>
          <w:p w14:paraId="6AF62902">
            <w:pPr>
              <w:spacing w:line="600" w:lineRule="auto"/>
              <w:rPr>
                <w:sz w:val="18"/>
                <w:szCs w:val="18"/>
                <w:vertAlign w:val="baseline"/>
              </w:rPr>
            </w:pPr>
          </w:p>
        </w:tc>
        <w:tc>
          <w:tcPr>
            <w:tcW w:w="1665" w:type="dxa"/>
          </w:tcPr>
          <w:p w14:paraId="519B9FB2">
            <w:pPr>
              <w:spacing w:line="600" w:lineRule="auto"/>
              <w:rPr>
                <w:sz w:val="18"/>
                <w:szCs w:val="18"/>
                <w:vertAlign w:val="baseline"/>
              </w:rPr>
            </w:pPr>
          </w:p>
        </w:tc>
        <w:tc>
          <w:tcPr>
            <w:tcW w:w="991" w:type="dxa"/>
          </w:tcPr>
          <w:p w14:paraId="26657757">
            <w:pPr>
              <w:spacing w:line="600" w:lineRule="auto"/>
              <w:rPr>
                <w:sz w:val="18"/>
                <w:szCs w:val="18"/>
                <w:vertAlign w:val="baseline"/>
              </w:rPr>
            </w:pPr>
          </w:p>
        </w:tc>
      </w:tr>
      <w:tr w14:paraId="673F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1E71686">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4</w:t>
            </w:r>
          </w:p>
        </w:tc>
        <w:tc>
          <w:tcPr>
            <w:tcW w:w="1743" w:type="dxa"/>
          </w:tcPr>
          <w:p w14:paraId="3D20DBA6">
            <w:pPr>
              <w:spacing w:line="600" w:lineRule="auto"/>
              <w:rPr>
                <w:sz w:val="18"/>
                <w:szCs w:val="18"/>
                <w:vertAlign w:val="baseline"/>
              </w:rPr>
            </w:pPr>
          </w:p>
        </w:tc>
        <w:tc>
          <w:tcPr>
            <w:tcW w:w="1872" w:type="dxa"/>
          </w:tcPr>
          <w:p w14:paraId="5A94D246">
            <w:pPr>
              <w:spacing w:line="600" w:lineRule="auto"/>
              <w:rPr>
                <w:sz w:val="18"/>
                <w:szCs w:val="18"/>
                <w:vertAlign w:val="baseline"/>
              </w:rPr>
            </w:pPr>
          </w:p>
        </w:tc>
        <w:tc>
          <w:tcPr>
            <w:tcW w:w="795" w:type="dxa"/>
          </w:tcPr>
          <w:p w14:paraId="630C9284">
            <w:pPr>
              <w:spacing w:line="600" w:lineRule="auto"/>
              <w:rPr>
                <w:sz w:val="18"/>
                <w:szCs w:val="18"/>
                <w:vertAlign w:val="baseline"/>
              </w:rPr>
            </w:pPr>
          </w:p>
        </w:tc>
        <w:tc>
          <w:tcPr>
            <w:tcW w:w="765" w:type="dxa"/>
          </w:tcPr>
          <w:p w14:paraId="262A2C5D">
            <w:pPr>
              <w:spacing w:line="600" w:lineRule="auto"/>
              <w:rPr>
                <w:sz w:val="18"/>
                <w:szCs w:val="18"/>
                <w:vertAlign w:val="baseline"/>
              </w:rPr>
            </w:pPr>
          </w:p>
        </w:tc>
        <w:tc>
          <w:tcPr>
            <w:tcW w:w="1665" w:type="dxa"/>
          </w:tcPr>
          <w:p w14:paraId="180C4861">
            <w:pPr>
              <w:spacing w:line="600" w:lineRule="auto"/>
              <w:rPr>
                <w:sz w:val="18"/>
                <w:szCs w:val="18"/>
                <w:vertAlign w:val="baseline"/>
              </w:rPr>
            </w:pPr>
          </w:p>
        </w:tc>
        <w:tc>
          <w:tcPr>
            <w:tcW w:w="991" w:type="dxa"/>
          </w:tcPr>
          <w:p w14:paraId="05505A4C">
            <w:pPr>
              <w:spacing w:line="600" w:lineRule="auto"/>
              <w:rPr>
                <w:sz w:val="18"/>
                <w:szCs w:val="18"/>
                <w:vertAlign w:val="baseline"/>
              </w:rPr>
            </w:pPr>
          </w:p>
        </w:tc>
      </w:tr>
      <w:tr w14:paraId="1F0B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251BAF0">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5</w:t>
            </w:r>
          </w:p>
        </w:tc>
        <w:tc>
          <w:tcPr>
            <w:tcW w:w="1743" w:type="dxa"/>
          </w:tcPr>
          <w:p w14:paraId="4DA206D4">
            <w:pPr>
              <w:spacing w:line="600" w:lineRule="auto"/>
              <w:rPr>
                <w:sz w:val="18"/>
                <w:szCs w:val="18"/>
                <w:vertAlign w:val="baseline"/>
              </w:rPr>
            </w:pPr>
          </w:p>
        </w:tc>
        <w:tc>
          <w:tcPr>
            <w:tcW w:w="1872" w:type="dxa"/>
          </w:tcPr>
          <w:p w14:paraId="75F40C04">
            <w:pPr>
              <w:spacing w:line="600" w:lineRule="auto"/>
              <w:rPr>
                <w:sz w:val="18"/>
                <w:szCs w:val="18"/>
                <w:vertAlign w:val="baseline"/>
              </w:rPr>
            </w:pPr>
          </w:p>
        </w:tc>
        <w:tc>
          <w:tcPr>
            <w:tcW w:w="795" w:type="dxa"/>
          </w:tcPr>
          <w:p w14:paraId="447CE871">
            <w:pPr>
              <w:spacing w:line="600" w:lineRule="auto"/>
              <w:rPr>
                <w:sz w:val="18"/>
                <w:szCs w:val="18"/>
                <w:vertAlign w:val="baseline"/>
              </w:rPr>
            </w:pPr>
          </w:p>
        </w:tc>
        <w:tc>
          <w:tcPr>
            <w:tcW w:w="765" w:type="dxa"/>
          </w:tcPr>
          <w:p w14:paraId="0F8105B1">
            <w:pPr>
              <w:spacing w:line="600" w:lineRule="auto"/>
              <w:rPr>
                <w:sz w:val="18"/>
                <w:szCs w:val="18"/>
                <w:vertAlign w:val="baseline"/>
              </w:rPr>
            </w:pPr>
          </w:p>
        </w:tc>
        <w:tc>
          <w:tcPr>
            <w:tcW w:w="1665" w:type="dxa"/>
          </w:tcPr>
          <w:p w14:paraId="1A0BAE73">
            <w:pPr>
              <w:spacing w:line="600" w:lineRule="auto"/>
              <w:rPr>
                <w:sz w:val="18"/>
                <w:szCs w:val="18"/>
                <w:vertAlign w:val="baseline"/>
              </w:rPr>
            </w:pPr>
          </w:p>
        </w:tc>
        <w:tc>
          <w:tcPr>
            <w:tcW w:w="991" w:type="dxa"/>
          </w:tcPr>
          <w:p w14:paraId="6E0EB7ED">
            <w:pPr>
              <w:spacing w:line="600" w:lineRule="auto"/>
              <w:rPr>
                <w:sz w:val="18"/>
                <w:szCs w:val="18"/>
                <w:vertAlign w:val="baseline"/>
              </w:rPr>
            </w:pPr>
          </w:p>
        </w:tc>
      </w:tr>
      <w:tr w14:paraId="13D2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Pr>
          <w:p w14:paraId="3F0009B1">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6</w:t>
            </w:r>
          </w:p>
        </w:tc>
        <w:tc>
          <w:tcPr>
            <w:tcW w:w="1743" w:type="dxa"/>
          </w:tcPr>
          <w:p w14:paraId="3ACD66B0">
            <w:pPr>
              <w:spacing w:line="600" w:lineRule="auto"/>
              <w:rPr>
                <w:sz w:val="18"/>
                <w:szCs w:val="18"/>
                <w:vertAlign w:val="baseline"/>
              </w:rPr>
            </w:pPr>
          </w:p>
        </w:tc>
        <w:tc>
          <w:tcPr>
            <w:tcW w:w="1872" w:type="dxa"/>
          </w:tcPr>
          <w:p w14:paraId="42C180ED">
            <w:pPr>
              <w:spacing w:line="600" w:lineRule="auto"/>
              <w:rPr>
                <w:sz w:val="18"/>
                <w:szCs w:val="18"/>
                <w:vertAlign w:val="baseline"/>
              </w:rPr>
            </w:pPr>
          </w:p>
        </w:tc>
        <w:tc>
          <w:tcPr>
            <w:tcW w:w="795" w:type="dxa"/>
          </w:tcPr>
          <w:p w14:paraId="0859CE43">
            <w:pPr>
              <w:spacing w:line="600" w:lineRule="auto"/>
              <w:rPr>
                <w:sz w:val="18"/>
                <w:szCs w:val="18"/>
                <w:vertAlign w:val="baseline"/>
              </w:rPr>
            </w:pPr>
          </w:p>
        </w:tc>
        <w:tc>
          <w:tcPr>
            <w:tcW w:w="765" w:type="dxa"/>
          </w:tcPr>
          <w:p w14:paraId="23EF0130">
            <w:pPr>
              <w:spacing w:line="600" w:lineRule="auto"/>
              <w:rPr>
                <w:sz w:val="18"/>
                <w:szCs w:val="18"/>
                <w:vertAlign w:val="baseline"/>
              </w:rPr>
            </w:pPr>
          </w:p>
        </w:tc>
        <w:tc>
          <w:tcPr>
            <w:tcW w:w="1665" w:type="dxa"/>
          </w:tcPr>
          <w:p w14:paraId="08AB9F62">
            <w:pPr>
              <w:spacing w:line="600" w:lineRule="auto"/>
              <w:rPr>
                <w:sz w:val="18"/>
                <w:szCs w:val="18"/>
                <w:vertAlign w:val="baseline"/>
              </w:rPr>
            </w:pPr>
          </w:p>
        </w:tc>
        <w:tc>
          <w:tcPr>
            <w:tcW w:w="991" w:type="dxa"/>
          </w:tcPr>
          <w:p w14:paraId="4625AF50">
            <w:pPr>
              <w:spacing w:line="600" w:lineRule="auto"/>
              <w:rPr>
                <w:sz w:val="18"/>
                <w:szCs w:val="18"/>
                <w:vertAlign w:val="baseline"/>
              </w:rPr>
            </w:pPr>
          </w:p>
        </w:tc>
      </w:tr>
      <w:tr w14:paraId="09C5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72855F2">
            <w:pPr>
              <w:spacing w:line="60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7</w:t>
            </w:r>
          </w:p>
        </w:tc>
        <w:tc>
          <w:tcPr>
            <w:tcW w:w="1743" w:type="dxa"/>
          </w:tcPr>
          <w:p w14:paraId="4D6CD3E0">
            <w:pPr>
              <w:spacing w:line="600" w:lineRule="auto"/>
              <w:rPr>
                <w:sz w:val="18"/>
                <w:szCs w:val="18"/>
                <w:vertAlign w:val="baseline"/>
              </w:rPr>
            </w:pPr>
          </w:p>
        </w:tc>
        <w:tc>
          <w:tcPr>
            <w:tcW w:w="1872" w:type="dxa"/>
          </w:tcPr>
          <w:p w14:paraId="611EF1A4">
            <w:pPr>
              <w:spacing w:line="600" w:lineRule="auto"/>
              <w:rPr>
                <w:sz w:val="18"/>
                <w:szCs w:val="18"/>
                <w:vertAlign w:val="baseline"/>
              </w:rPr>
            </w:pPr>
          </w:p>
        </w:tc>
        <w:tc>
          <w:tcPr>
            <w:tcW w:w="795" w:type="dxa"/>
          </w:tcPr>
          <w:p w14:paraId="4B521061">
            <w:pPr>
              <w:spacing w:line="600" w:lineRule="auto"/>
              <w:rPr>
                <w:sz w:val="18"/>
                <w:szCs w:val="18"/>
                <w:vertAlign w:val="baseline"/>
              </w:rPr>
            </w:pPr>
          </w:p>
        </w:tc>
        <w:tc>
          <w:tcPr>
            <w:tcW w:w="765" w:type="dxa"/>
          </w:tcPr>
          <w:p w14:paraId="213A4D20">
            <w:pPr>
              <w:spacing w:line="600" w:lineRule="auto"/>
              <w:rPr>
                <w:sz w:val="18"/>
                <w:szCs w:val="18"/>
                <w:vertAlign w:val="baseline"/>
              </w:rPr>
            </w:pPr>
          </w:p>
        </w:tc>
        <w:tc>
          <w:tcPr>
            <w:tcW w:w="1665" w:type="dxa"/>
          </w:tcPr>
          <w:p w14:paraId="3678DC4A">
            <w:pPr>
              <w:spacing w:line="600" w:lineRule="auto"/>
              <w:rPr>
                <w:sz w:val="18"/>
                <w:szCs w:val="18"/>
                <w:vertAlign w:val="baseline"/>
              </w:rPr>
            </w:pPr>
          </w:p>
        </w:tc>
        <w:tc>
          <w:tcPr>
            <w:tcW w:w="991" w:type="dxa"/>
          </w:tcPr>
          <w:p w14:paraId="2E1B1384">
            <w:pPr>
              <w:spacing w:line="600" w:lineRule="auto"/>
              <w:rPr>
                <w:sz w:val="18"/>
                <w:szCs w:val="18"/>
                <w:vertAlign w:val="baseline"/>
              </w:rPr>
            </w:pPr>
          </w:p>
        </w:tc>
      </w:tr>
      <w:tr w14:paraId="77BF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72534E9E">
            <w:pPr>
              <w:spacing w:line="600" w:lineRule="auto"/>
              <w:jc w:val="center"/>
              <w:rPr>
                <w:rFonts w:hint="default"/>
                <w:sz w:val="18"/>
                <w:szCs w:val="18"/>
                <w:vertAlign w:val="baseline"/>
                <w:lang w:val="en-US" w:eastAsia="zh-CN"/>
              </w:rPr>
            </w:pPr>
            <w:r>
              <w:rPr>
                <w:rFonts w:hint="eastAsia"/>
                <w:sz w:val="18"/>
                <w:szCs w:val="18"/>
                <w:vertAlign w:val="baseline"/>
                <w:lang w:val="en-US" w:eastAsia="zh-CN"/>
              </w:rPr>
              <w:t>8</w:t>
            </w:r>
          </w:p>
        </w:tc>
        <w:tc>
          <w:tcPr>
            <w:tcW w:w="5175" w:type="dxa"/>
            <w:gridSpan w:val="4"/>
          </w:tcPr>
          <w:p w14:paraId="2AFEA879">
            <w:pPr>
              <w:spacing w:line="600" w:lineRule="auto"/>
              <w:jc w:val="center"/>
              <w:rPr>
                <w:rFonts w:hint="default" w:eastAsiaTheme="minorEastAsia"/>
                <w:sz w:val="18"/>
                <w:szCs w:val="18"/>
                <w:vertAlign w:val="baseline"/>
                <w:lang w:val="en-US" w:eastAsia="zh-CN"/>
              </w:rPr>
            </w:pPr>
            <w:r>
              <w:rPr>
                <w:rFonts w:hint="eastAsia"/>
                <w:sz w:val="18"/>
                <w:szCs w:val="18"/>
                <w:vertAlign w:val="baseline"/>
                <w:lang w:val="en-US" w:eastAsia="zh-CN"/>
              </w:rPr>
              <w:t>不含税小计</w:t>
            </w:r>
          </w:p>
        </w:tc>
        <w:tc>
          <w:tcPr>
            <w:tcW w:w="1665" w:type="dxa"/>
          </w:tcPr>
          <w:p w14:paraId="19624463">
            <w:pPr>
              <w:spacing w:line="600" w:lineRule="auto"/>
              <w:rPr>
                <w:sz w:val="18"/>
                <w:szCs w:val="18"/>
                <w:vertAlign w:val="baseline"/>
              </w:rPr>
            </w:pPr>
          </w:p>
        </w:tc>
        <w:tc>
          <w:tcPr>
            <w:tcW w:w="991" w:type="dxa"/>
          </w:tcPr>
          <w:p w14:paraId="3493F3D0">
            <w:pPr>
              <w:spacing w:line="600" w:lineRule="auto"/>
              <w:rPr>
                <w:sz w:val="18"/>
                <w:szCs w:val="18"/>
                <w:vertAlign w:val="baseline"/>
              </w:rPr>
            </w:pPr>
          </w:p>
        </w:tc>
      </w:tr>
      <w:tr w14:paraId="159E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28AE017">
            <w:pPr>
              <w:spacing w:line="600" w:lineRule="auto"/>
              <w:jc w:val="center"/>
              <w:rPr>
                <w:rFonts w:hint="default"/>
                <w:sz w:val="18"/>
                <w:szCs w:val="18"/>
                <w:vertAlign w:val="baseline"/>
                <w:lang w:val="en-US" w:eastAsia="zh-CN"/>
              </w:rPr>
            </w:pPr>
            <w:r>
              <w:rPr>
                <w:rFonts w:hint="eastAsia"/>
                <w:sz w:val="18"/>
                <w:szCs w:val="18"/>
                <w:vertAlign w:val="baseline"/>
                <w:lang w:val="en-US" w:eastAsia="zh-CN"/>
              </w:rPr>
              <w:t>9</w:t>
            </w:r>
          </w:p>
        </w:tc>
        <w:tc>
          <w:tcPr>
            <w:tcW w:w="5175" w:type="dxa"/>
            <w:gridSpan w:val="4"/>
          </w:tcPr>
          <w:p w14:paraId="7807EFB0">
            <w:pPr>
              <w:spacing w:line="600" w:lineRule="auto"/>
              <w:jc w:val="center"/>
              <w:rPr>
                <w:sz w:val="18"/>
                <w:szCs w:val="18"/>
                <w:vertAlign w:val="baseline"/>
              </w:rPr>
            </w:pPr>
            <w:r>
              <w:rPr>
                <w:rFonts w:hint="eastAsia"/>
                <w:sz w:val="18"/>
                <w:szCs w:val="18"/>
                <w:vertAlign w:val="baseline"/>
              </w:rPr>
              <w:t>税金（税率</w:t>
            </w:r>
            <w:r>
              <w:rPr>
                <w:rFonts w:hint="eastAsia"/>
                <w:sz w:val="18"/>
                <w:szCs w:val="18"/>
                <w:u w:val="single"/>
                <w:vertAlign w:val="baseline"/>
              </w:rPr>
              <w:t xml:space="preserve">   </w:t>
            </w:r>
            <w:r>
              <w:rPr>
                <w:rFonts w:hint="eastAsia"/>
                <w:sz w:val="18"/>
                <w:szCs w:val="18"/>
                <w:vertAlign w:val="baseline"/>
              </w:rPr>
              <w:t>%）</w:t>
            </w:r>
          </w:p>
        </w:tc>
        <w:tc>
          <w:tcPr>
            <w:tcW w:w="1665" w:type="dxa"/>
          </w:tcPr>
          <w:p w14:paraId="10F299D0">
            <w:pPr>
              <w:spacing w:line="600" w:lineRule="auto"/>
              <w:rPr>
                <w:sz w:val="18"/>
                <w:szCs w:val="18"/>
                <w:vertAlign w:val="baseline"/>
              </w:rPr>
            </w:pPr>
          </w:p>
        </w:tc>
        <w:tc>
          <w:tcPr>
            <w:tcW w:w="991" w:type="dxa"/>
          </w:tcPr>
          <w:p w14:paraId="60D31A85">
            <w:pPr>
              <w:spacing w:line="600" w:lineRule="auto"/>
              <w:rPr>
                <w:sz w:val="18"/>
                <w:szCs w:val="18"/>
                <w:vertAlign w:val="baseline"/>
              </w:rPr>
            </w:pPr>
          </w:p>
        </w:tc>
      </w:tr>
      <w:tr w14:paraId="7E48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Pr>
          <w:p w14:paraId="56793F80">
            <w:pPr>
              <w:spacing w:line="600" w:lineRule="auto"/>
              <w:jc w:val="center"/>
              <w:rPr>
                <w:rFonts w:hint="default"/>
                <w:sz w:val="18"/>
                <w:szCs w:val="18"/>
                <w:vertAlign w:val="baseline"/>
                <w:lang w:val="en-US" w:eastAsia="zh-CN"/>
              </w:rPr>
            </w:pPr>
            <w:r>
              <w:rPr>
                <w:rFonts w:hint="eastAsia"/>
                <w:sz w:val="18"/>
                <w:szCs w:val="18"/>
                <w:vertAlign w:val="baseline"/>
                <w:lang w:val="en-US" w:eastAsia="zh-CN"/>
              </w:rPr>
              <w:t>10</w:t>
            </w:r>
          </w:p>
        </w:tc>
        <w:tc>
          <w:tcPr>
            <w:tcW w:w="5175" w:type="dxa"/>
            <w:gridSpan w:val="4"/>
          </w:tcPr>
          <w:p w14:paraId="7AFFA9DF">
            <w:pPr>
              <w:spacing w:line="600" w:lineRule="auto"/>
              <w:jc w:val="center"/>
              <w:rPr>
                <w:rFonts w:hint="default" w:eastAsiaTheme="minorEastAsia"/>
                <w:sz w:val="18"/>
                <w:szCs w:val="18"/>
                <w:vertAlign w:val="baseline"/>
                <w:lang w:val="en-US" w:eastAsia="zh-CN"/>
              </w:rPr>
            </w:pPr>
            <w:r>
              <w:rPr>
                <w:rFonts w:hint="eastAsia"/>
                <w:sz w:val="18"/>
                <w:szCs w:val="18"/>
                <w:vertAlign w:val="baseline"/>
                <w:lang w:val="en-US" w:eastAsia="zh-CN"/>
              </w:rPr>
              <w:t>含税总价</w:t>
            </w:r>
          </w:p>
        </w:tc>
        <w:tc>
          <w:tcPr>
            <w:tcW w:w="1665" w:type="dxa"/>
          </w:tcPr>
          <w:p w14:paraId="6D9E10C4">
            <w:pPr>
              <w:spacing w:line="600" w:lineRule="auto"/>
              <w:rPr>
                <w:sz w:val="18"/>
                <w:szCs w:val="18"/>
                <w:vertAlign w:val="baseline"/>
              </w:rPr>
            </w:pPr>
          </w:p>
        </w:tc>
        <w:tc>
          <w:tcPr>
            <w:tcW w:w="991" w:type="dxa"/>
          </w:tcPr>
          <w:p w14:paraId="6DAEA191">
            <w:pPr>
              <w:spacing w:line="600" w:lineRule="auto"/>
              <w:rPr>
                <w:sz w:val="18"/>
                <w:szCs w:val="18"/>
                <w:vertAlign w:val="baseline"/>
              </w:rPr>
            </w:pPr>
          </w:p>
        </w:tc>
      </w:tr>
      <w:tr w14:paraId="3954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4586F0E8">
            <w:pPr>
              <w:spacing w:line="600" w:lineRule="auto"/>
              <w:rPr>
                <w:rFonts w:hint="eastAsia" w:eastAsiaTheme="minorEastAsia"/>
                <w:sz w:val="18"/>
                <w:szCs w:val="18"/>
                <w:vertAlign w:val="baseline"/>
                <w:lang w:val="en-US" w:eastAsia="zh-CN"/>
              </w:rPr>
            </w:pPr>
            <w:r>
              <w:rPr>
                <w:rFonts w:hint="eastAsia"/>
                <w:sz w:val="18"/>
                <w:szCs w:val="18"/>
                <w:vertAlign w:val="baseline"/>
                <w:lang w:val="en-US" w:eastAsia="zh-CN"/>
              </w:rPr>
              <w:t>注：</w:t>
            </w:r>
          </w:p>
        </w:tc>
      </w:tr>
      <w:tr w14:paraId="2E59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546D755E">
            <w:pPr>
              <w:spacing w:line="600" w:lineRule="auto"/>
              <w:rPr>
                <w:rFonts w:hint="default" w:eastAsiaTheme="minorEastAsia"/>
                <w:sz w:val="18"/>
                <w:szCs w:val="18"/>
                <w:vertAlign w:val="baseline"/>
                <w:lang w:val="en-US" w:eastAsia="zh-CN"/>
              </w:rPr>
            </w:pPr>
            <w:r>
              <w:rPr>
                <w:rFonts w:hint="eastAsia"/>
                <w:sz w:val="18"/>
                <w:szCs w:val="18"/>
                <w:vertAlign w:val="baseline"/>
                <w:lang w:val="en-US" w:eastAsia="zh-CN"/>
              </w:rPr>
              <w:t>报价单位：</w:t>
            </w:r>
          </w:p>
        </w:tc>
      </w:tr>
      <w:tr w14:paraId="3ECF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4187AD9C">
            <w:pPr>
              <w:spacing w:line="600" w:lineRule="auto"/>
              <w:rPr>
                <w:rFonts w:hint="default" w:eastAsiaTheme="minorEastAsia"/>
                <w:sz w:val="18"/>
                <w:szCs w:val="18"/>
                <w:vertAlign w:val="baseline"/>
                <w:lang w:val="en-US" w:eastAsia="zh-CN"/>
              </w:rPr>
            </w:pPr>
            <w:r>
              <w:rPr>
                <w:rFonts w:hint="eastAsia"/>
                <w:sz w:val="18"/>
                <w:szCs w:val="18"/>
                <w:vertAlign w:val="baseline"/>
                <w:lang w:val="en-US" w:eastAsia="zh-CN"/>
              </w:rPr>
              <w:t>联系人：                                 联系方式：</w:t>
            </w:r>
          </w:p>
        </w:tc>
      </w:tr>
      <w:tr w14:paraId="09D3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7"/>
          </w:tcPr>
          <w:p w14:paraId="493E3DD8">
            <w:pPr>
              <w:spacing w:line="600" w:lineRule="auto"/>
              <w:rPr>
                <w:rFonts w:hint="default" w:eastAsiaTheme="minorEastAsia"/>
                <w:sz w:val="18"/>
                <w:szCs w:val="18"/>
                <w:vertAlign w:val="baseline"/>
                <w:lang w:val="en-US" w:eastAsia="zh-CN"/>
              </w:rPr>
            </w:pPr>
            <w:r>
              <w:rPr>
                <w:rFonts w:hint="eastAsia"/>
                <w:sz w:val="18"/>
                <w:szCs w:val="18"/>
                <w:vertAlign w:val="baseline"/>
                <w:lang w:val="en-US" w:eastAsia="zh-CN"/>
              </w:rPr>
              <w:t>报价日期：</w:t>
            </w:r>
          </w:p>
        </w:tc>
      </w:tr>
    </w:tbl>
    <w:p w14:paraId="567B9759">
      <w:pPr>
        <w:jc w:val="left"/>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附件2</w:t>
      </w:r>
    </w:p>
    <w:p w14:paraId="6DA8D56A">
      <w:pPr>
        <w:widowControl/>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2" w:name="_Hlk52180071"/>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维修服务确认单</w:t>
      </w:r>
    </w:p>
    <w:bookmarkEnd w:id="2"/>
    <w:p w14:paraId="3009580D">
      <w:pPr>
        <w:jc w:val="center"/>
        <w:rPr>
          <w:rFonts w:hint="eastAsia" w:ascii="Times New Roman" w:hAnsi="Times New Roman" w:eastAsia="宋体" w:cs="Times New Roman"/>
          <w:color w:val="000000" w:themeColor="text1"/>
          <w:sz w:val="44"/>
          <w:szCs w:val="44"/>
          <w:lang w:eastAsia="zh-CN"/>
          <w14:textFill>
            <w14:solidFill>
              <w14:schemeClr w14:val="tx1"/>
            </w14:solidFill>
          </w14:textFill>
        </w:rPr>
      </w:pPr>
      <w:r>
        <w:rPr>
          <w:rFonts w:hint="eastAsia" w:ascii="Times New Roman" w:hAnsi="Times New Roman" w:eastAsia="宋体" w:cs="Times New Roman"/>
          <w:color w:val="000000" w:themeColor="text1"/>
          <w:sz w:val="44"/>
          <w:szCs w:val="44"/>
          <w14:textFill>
            <w14:solidFill>
              <w14:schemeClr w14:val="tx1"/>
            </w14:solidFill>
          </w14:textFill>
        </w:rPr>
        <w:t xml:space="preserve">                      </w:t>
      </w:r>
      <w:r>
        <w:rPr>
          <w:rFonts w:hint="eastAsia" w:ascii="Times New Roman" w:hAnsi="Times New Roman" w:eastAsia="宋体" w:cs="Times New Roman"/>
          <w:color w:val="000000" w:themeColor="text1"/>
          <w:sz w:val="44"/>
          <w:szCs w:val="44"/>
          <w:lang w:val="en-US" w:eastAsia="zh-CN"/>
          <w14:textFill>
            <w14:solidFill>
              <w14:schemeClr w14:val="tx1"/>
            </w14:solidFill>
          </w14:textFill>
        </w:rPr>
        <w:t xml:space="preserve"> </w:t>
      </w:r>
    </w:p>
    <w:tbl>
      <w:tblPr>
        <w:tblStyle w:val="8"/>
        <w:tblW w:w="8359" w:type="dxa"/>
        <w:tblInd w:w="20" w:type="dxa"/>
        <w:tblLayout w:type="fixed"/>
        <w:tblCellMar>
          <w:top w:w="15" w:type="dxa"/>
          <w:left w:w="15" w:type="dxa"/>
          <w:bottom w:w="15" w:type="dxa"/>
          <w:right w:w="15" w:type="dxa"/>
        </w:tblCellMar>
      </w:tblPr>
      <w:tblGrid>
        <w:gridCol w:w="1838"/>
        <w:gridCol w:w="2410"/>
        <w:gridCol w:w="1984"/>
        <w:gridCol w:w="2127"/>
      </w:tblGrid>
      <w:tr w14:paraId="0217D91F">
        <w:tblPrEx>
          <w:tblCellMar>
            <w:top w:w="15" w:type="dxa"/>
            <w:left w:w="15" w:type="dxa"/>
            <w:bottom w:w="15" w:type="dxa"/>
            <w:right w:w="15" w:type="dxa"/>
          </w:tblCellMar>
        </w:tblPrEx>
        <w:trPr>
          <w:trHeight w:val="1173" w:hRule="atLeast"/>
        </w:trPr>
        <w:tc>
          <w:tcPr>
            <w:tcW w:w="1838" w:type="dxa"/>
            <w:tcBorders>
              <w:top w:val="single" w:color="000000" w:sz="4" w:space="0"/>
              <w:left w:val="single" w:color="000000" w:sz="4" w:space="0"/>
              <w:bottom w:val="single" w:color="000000" w:sz="4" w:space="0"/>
              <w:right w:val="single" w:color="000000" w:sz="4" w:space="0"/>
            </w:tcBorders>
            <w:vAlign w:val="center"/>
          </w:tcPr>
          <w:p w14:paraId="770A31A9">
            <w:pPr>
              <w:widowControl/>
              <w:jc w:val="center"/>
              <w:textAlignment w:val="top"/>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服务商名称</w:t>
            </w:r>
          </w:p>
        </w:tc>
        <w:tc>
          <w:tcPr>
            <w:tcW w:w="2410" w:type="dxa"/>
            <w:tcBorders>
              <w:top w:val="single" w:color="000000" w:sz="4" w:space="0"/>
              <w:left w:val="single" w:color="000000" w:sz="4" w:space="0"/>
              <w:bottom w:val="single" w:color="000000" w:sz="4" w:space="0"/>
              <w:right w:val="single" w:color="000000" w:sz="4" w:space="0"/>
            </w:tcBorders>
            <w:vAlign w:val="center"/>
          </w:tcPr>
          <w:p w14:paraId="532C7915">
            <w:pPr>
              <w:jc w:val="center"/>
              <w:rPr>
                <w:rFonts w:ascii="宋体" w:hAnsi="宋体" w:eastAsia="宋体" w:cs="宋体"/>
                <w:color w:val="000000" w:themeColor="text1"/>
                <w:sz w:val="28"/>
                <w:szCs w:val="28"/>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E8BB80A">
            <w:pPr>
              <w:widowControl/>
              <w:jc w:val="center"/>
              <w:textAlignment w:val="top"/>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完成日期</w:t>
            </w:r>
          </w:p>
        </w:tc>
        <w:tc>
          <w:tcPr>
            <w:tcW w:w="2127" w:type="dxa"/>
            <w:tcBorders>
              <w:top w:val="single" w:color="000000" w:sz="4" w:space="0"/>
              <w:left w:val="single" w:color="000000" w:sz="4" w:space="0"/>
              <w:bottom w:val="single" w:color="000000" w:sz="4" w:space="0"/>
              <w:right w:val="single" w:color="000000" w:sz="4" w:space="0"/>
            </w:tcBorders>
            <w:vAlign w:val="center"/>
          </w:tcPr>
          <w:p w14:paraId="2C6F1CB1">
            <w:pPr>
              <w:jc w:val="center"/>
              <w:rPr>
                <w:rFonts w:ascii="宋体" w:hAnsi="宋体" w:eastAsia="宋体" w:cs="宋体"/>
                <w:color w:val="000000" w:themeColor="text1"/>
                <w:sz w:val="28"/>
                <w:szCs w:val="28"/>
                <w14:textFill>
                  <w14:solidFill>
                    <w14:schemeClr w14:val="tx1"/>
                  </w14:solidFill>
                </w14:textFill>
              </w:rPr>
            </w:pPr>
          </w:p>
        </w:tc>
      </w:tr>
      <w:tr w14:paraId="36223079">
        <w:tblPrEx>
          <w:tblCellMar>
            <w:top w:w="15" w:type="dxa"/>
            <w:left w:w="15" w:type="dxa"/>
            <w:bottom w:w="15" w:type="dxa"/>
            <w:right w:w="15" w:type="dxa"/>
          </w:tblCellMar>
        </w:tblPrEx>
        <w:trPr>
          <w:trHeight w:val="1173" w:hRule="atLeast"/>
        </w:trPr>
        <w:tc>
          <w:tcPr>
            <w:tcW w:w="1838" w:type="dxa"/>
            <w:tcBorders>
              <w:top w:val="single" w:color="000000" w:sz="4" w:space="0"/>
              <w:left w:val="single" w:color="000000" w:sz="4" w:space="0"/>
              <w:bottom w:val="single" w:color="000000" w:sz="4" w:space="0"/>
              <w:right w:val="single" w:color="000000" w:sz="4" w:space="0"/>
            </w:tcBorders>
            <w:vAlign w:val="center"/>
          </w:tcPr>
          <w:p w14:paraId="0ADBD16D">
            <w:pPr>
              <w:widowControl/>
              <w:jc w:val="center"/>
              <w:textAlignment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报价金额</w:t>
            </w:r>
          </w:p>
        </w:tc>
        <w:tc>
          <w:tcPr>
            <w:tcW w:w="2410" w:type="dxa"/>
            <w:tcBorders>
              <w:top w:val="single" w:color="000000" w:sz="4" w:space="0"/>
              <w:left w:val="single" w:color="000000" w:sz="4" w:space="0"/>
              <w:bottom w:val="single" w:color="000000" w:sz="4" w:space="0"/>
              <w:right w:val="single" w:color="000000" w:sz="4" w:space="0"/>
            </w:tcBorders>
            <w:vAlign w:val="center"/>
          </w:tcPr>
          <w:p w14:paraId="761D3A14">
            <w:pPr>
              <w:jc w:val="center"/>
              <w:rPr>
                <w:rFonts w:ascii="宋体" w:hAnsi="宋体" w:eastAsia="宋体" w:cs="宋体"/>
                <w:color w:val="000000" w:themeColor="text1"/>
                <w:sz w:val="28"/>
                <w:szCs w:val="28"/>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197FC06">
            <w:pPr>
              <w:widowControl/>
              <w:jc w:val="center"/>
              <w:textAlignment w:val="top"/>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确定金额</w:t>
            </w:r>
          </w:p>
        </w:tc>
        <w:tc>
          <w:tcPr>
            <w:tcW w:w="2127" w:type="dxa"/>
            <w:tcBorders>
              <w:top w:val="single" w:color="000000" w:sz="4" w:space="0"/>
              <w:left w:val="single" w:color="000000" w:sz="4" w:space="0"/>
              <w:bottom w:val="single" w:color="000000" w:sz="4" w:space="0"/>
              <w:right w:val="single" w:color="000000" w:sz="4" w:space="0"/>
            </w:tcBorders>
            <w:vAlign w:val="center"/>
          </w:tcPr>
          <w:p w14:paraId="66F3E567">
            <w:pPr>
              <w:jc w:val="center"/>
              <w:rPr>
                <w:rFonts w:ascii="宋体" w:hAnsi="宋体" w:eastAsia="宋体" w:cs="宋体"/>
                <w:color w:val="000000" w:themeColor="text1"/>
                <w:sz w:val="28"/>
                <w:szCs w:val="28"/>
                <w14:textFill>
                  <w14:solidFill>
                    <w14:schemeClr w14:val="tx1"/>
                  </w14:solidFill>
                </w14:textFill>
              </w:rPr>
            </w:pPr>
          </w:p>
        </w:tc>
      </w:tr>
      <w:tr w14:paraId="5EBD3A5F">
        <w:tblPrEx>
          <w:tblCellMar>
            <w:top w:w="15" w:type="dxa"/>
            <w:left w:w="15" w:type="dxa"/>
            <w:bottom w:w="15" w:type="dxa"/>
            <w:right w:w="15" w:type="dxa"/>
          </w:tblCellMar>
        </w:tblPrEx>
        <w:trPr>
          <w:trHeight w:val="2254" w:hRule="atLeast"/>
        </w:trPr>
        <w:tc>
          <w:tcPr>
            <w:tcW w:w="1838" w:type="dxa"/>
            <w:tcBorders>
              <w:top w:val="single" w:color="000000" w:sz="4" w:space="0"/>
              <w:left w:val="single" w:color="000000" w:sz="4" w:space="0"/>
              <w:bottom w:val="single" w:color="000000" w:sz="4" w:space="0"/>
              <w:right w:val="single" w:color="000000" w:sz="4" w:space="0"/>
            </w:tcBorders>
            <w:vAlign w:val="center"/>
          </w:tcPr>
          <w:p w14:paraId="40419A39">
            <w:pPr>
              <w:widowControl/>
              <w:jc w:val="center"/>
              <w:textAlignment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服务内容</w:t>
            </w:r>
          </w:p>
        </w:tc>
        <w:tc>
          <w:tcPr>
            <w:tcW w:w="6521" w:type="dxa"/>
            <w:gridSpan w:val="3"/>
            <w:tcBorders>
              <w:top w:val="single" w:color="000000" w:sz="4" w:space="0"/>
              <w:left w:val="single" w:color="000000" w:sz="4" w:space="0"/>
              <w:bottom w:val="single" w:color="000000" w:sz="4" w:space="0"/>
              <w:right w:val="single" w:color="000000" w:sz="4" w:space="0"/>
            </w:tcBorders>
            <w:vAlign w:val="center"/>
          </w:tcPr>
          <w:p w14:paraId="700AFEA8">
            <w:pPr>
              <w:jc w:val="center"/>
              <w:rPr>
                <w:rFonts w:ascii="宋体" w:hAnsi="宋体" w:eastAsia="宋体" w:cs="宋体"/>
                <w:color w:val="000000" w:themeColor="text1"/>
                <w:sz w:val="28"/>
                <w:szCs w:val="28"/>
                <w14:textFill>
                  <w14:solidFill>
                    <w14:schemeClr w14:val="tx1"/>
                  </w14:solidFill>
                </w14:textFill>
              </w:rPr>
            </w:pPr>
          </w:p>
        </w:tc>
      </w:tr>
      <w:tr w14:paraId="4607B24B">
        <w:tblPrEx>
          <w:tblCellMar>
            <w:top w:w="15" w:type="dxa"/>
            <w:left w:w="15" w:type="dxa"/>
            <w:bottom w:w="15" w:type="dxa"/>
            <w:right w:w="15" w:type="dxa"/>
          </w:tblCellMar>
        </w:tblPrEx>
        <w:trPr>
          <w:trHeight w:val="1501" w:hRule="atLeast"/>
        </w:trPr>
        <w:tc>
          <w:tcPr>
            <w:tcW w:w="1838" w:type="dxa"/>
            <w:tcBorders>
              <w:top w:val="single" w:color="000000" w:sz="4" w:space="0"/>
              <w:left w:val="single" w:color="000000" w:sz="4" w:space="0"/>
              <w:bottom w:val="single" w:color="000000" w:sz="4" w:space="0"/>
              <w:right w:val="single" w:color="000000" w:sz="4" w:space="0"/>
            </w:tcBorders>
            <w:vAlign w:val="center"/>
          </w:tcPr>
          <w:p w14:paraId="650588C2">
            <w:pPr>
              <w:widowControl/>
              <w:jc w:val="center"/>
              <w:textAlignment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完成情况</w:t>
            </w:r>
          </w:p>
        </w:tc>
        <w:tc>
          <w:tcPr>
            <w:tcW w:w="6521" w:type="dxa"/>
            <w:gridSpan w:val="3"/>
            <w:tcBorders>
              <w:top w:val="single" w:color="000000" w:sz="4" w:space="0"/>
              <w:left w:val="single" w:color="000000" w:sz="4" w:space="0"/>
              <w:bottom w:val="single" w:color="000000" w:sz="4" w:space="0"/>
              <w:right w:val="single" w:color="000000" w:sz="4" w:space="0"/>
            </w:tcBorders>
            <w:vAlign w:val="bottom"/>
          </w:tcPr>
          <w:p w14:paraId="1CA0BDB1">
            <w:pPr>
              <w:jc w:val="center"/>
              <w:rPr>
                <w:rFonts w:ascii="宋体" w:hAnsi="宋体" w:eastAsia="宋体" w:cs="宋体"/>
                <w:color w:val="000000" w:themeColor="text1"/>
                <w:sz w:val="28"/>
                <w:szCs w:val="28"/>
                <w14:textFill>
                  <w14:solidFill>
                    <w14:schemeClr w14:val="tx1"/>
                  </w14:solidFill>
                </w14:textFill>
              </w:rPr>
            </w:pPr>
          </w:p>
        </w:tc>
      </w:tr>
      <w:tr w14:paraId="5DE9DD0A">
        <w:tblPrEx>
          <w:tblCellMar>
            <w:top w:w="15" w:type="dxa"/>
            <w:left w:w="15" w:type="dxa"/>
            <w:bottom w:w="15" w:type="dxa"/>
            <w:right w:w="15" w:type="dxa"/>
          </w:tblCellMar>
        </w:tblPrEx>
        <w:trPr>
          <w:trHeight w:val="624" w:hRule="atLeast"/>
        </w:trPr>
        <w:tc>
          <w:tcPr>
            <w:tcW w:w="1838" w:type="dxa"/>
            <w:vMerge w:val="restart"/>
            <w:tcBorders>
              <w:top w:val="single" w:color="000000" w:sz="4" w:space="0"/>
              <w:left w:val="single" w:color="000000" w:sz="4" w:space="0"/>
              <w:bottom w:val="single" w:color="000000" w:sz="4" w:space="0"/>
              <w:right w:val="single" w:color="000000" w:sz="4" w:space="0"/>
            </w:tcBorders>
            <w:vAlign w:val="center"/>
          </w:tcPr>
          <w:p w14:paraId="31FEC27D">
            <w:pPr>
              <w:widowControl/>
              <w:jc w:val="center"/>
              <w:textAlignment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验收</w:t>
            </w:r>
            <w:r>
              <w:rPr>
                <w:rFonts w:ascii="宋体" w:hAnsi="宋体" w:eastAsia="宋体" w:cs="宋体"/>
                <w:color w:val="000000" w:themeColor="text1"/>
                <w:sz w:val="28"/>
                <w:szCs w:val="28"/>
                <w:lang w:bidi="ar"/>
                <w14:textFill>
                  <w14:solidFill>
                    <w14:schemeClr w14:val="tx1"/>
                  </w14:solidFill>
                </w14:textFill>
              </w:rPr>
              <w:t>意见</w:t>
            </w:r>
          </w:p>
        </w:tc>
        <w:tc>
          <w:tcPr>
            <w:tcW w:w="6521" w:type="dxa"/>
            <w:gridSpan w:val="3"/>
            <w:vMerge w:val="restart"/>
            <w:tcBorders>
              <w:top w:val="single" w:color="000000" w:sz="4" w:space="0"/>
              <w:left w:val="single" w:color="000000" w:sz="4" w:space="0"/>
              <w:bottom w:val="single" w:color="000000" w:sz="4" w:space="0"/>
              <w:right w:val="single" w:color="000000" w:sz="4" w:space="0"/>
            </w:tcBorders>
            <w:vAlign w:val="bottom"/>
          </w:tcPr>
          <w:p w14:paraId="1A8DD8A4">
            <w:pPr>
              <w:widowControl/>
              <w:jc w:val="both"/>
              <w:textAlignment w:val="bottom"/>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双方</w:t>
            </w:r>
            <w:r>
              <w:rPr>
                <w:rFonts w:hint="eastAsia" w:ascii="宋体" w:hAnsi="宋体" w:eastAsia="宋体" w:cs="宋体"/>
                <w:color w:val="000000" w:themeColor="text1"/>
                <w:kern w:val="0"/>
                <w:sz w:val="28"/>
                <w:szCs w:val="28"/>
                <w:lang w:bidi="ar"/>
                <w14:textFill>
                  <w14:solidFill>
                    <w14:schemeClr w14:val="tx1"/>
                  </w14:solidFill>
                </w14:textFill>
              </w:rPr>
              <w:t>验收人员签字：</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w:t>
            </w:r>
          </w:p>
        </w:tc>
      </w:tr>
      <w:tr w14:paraId="09029629">
        <w:tblPrEx>
          <w:tblCellMar>
            <w:top w:w="15" w:type="dxa"/>
            <w:left w:w="15" w:type="dxa"/>
            <w:bottom w:w="15" w:type="dxa"/>
            <w:right w:w="15" w:type="dxa"/>
          </w:tblCellMar>
        </w:tblPrEx>
        <w:trPr>
          <w:trHeight w:val="733" w:hRule="atLeast"/>
        </w:trPr>
        <w:tc>
          <w:tcPr>
            <w:tcW w:w="1838" w:type="dxa"/>
            <w:vMerge w:val="continue"/>
            <w:tcBorders>
              <w:top w:val="single" w:color="000000" w:sz="4" w:space="0"/>
              <w:left w:val="single" w:color="000000" w:sz="4" w:space="0"/>
              <w:bottom w:val="single" w:color="000000" w:sz="4" w:space="0"/>
              <w:right w:val="single" w:color="000000" w:sz="4" w:space="0"/>
            </w:tcBorders>
            <w:vAlign w:val="center"/>
          </w:tcPr>
          <w:p w14:paraId="7BD91D50">
            <w:pPr>
              <w:jc w:val="center"/>
              <w:rPr>
                <w:rFonts w:ascii="宋体" w:hAnsi="宋体" w:eastAsia="宋体" w:cs="宋体"/>
                <w:color w:val="000000" w:themeColor="text1"/>
                <w:sz w:val="28"/>
                <w:szCs w:val="28"/>
                <w14:textFill>
                  <w14:solidFill>
                    <w14:schemeClr w14:val="tx1"/>
                  </w14:solidFill>
                </w14:textFill>
              </w:rPr>
            </w:pPr>
          </w:p>
        </w:tc>
        <w:tc>
          <w:tcPr>
            <w:tcW w:w="6521" w:type="dxa"/>
            <w:gridSpan w:val="3"/>
            <w:vMerge w:val="continue"/>
            <w:tcBorders>
              <w:top w:val="single" w:color="000000" w:sz="4" w:space="0"/>
              <w:left w:val="single" w:color="000000" w:sz="4" w:space="0"/>
              <w:bottom w:val="single" w:color="000000" w:sz="4" w:space="0"/>
              <w:right w:val="single" w:color="000000" w:sz="4" w:space="0"/>
            </w:tcBorders>
            <w:vAlign w:val="bottom"/>
          </w:tcPr>
          <w:p w14:paraId="58E6EF23">
            <w:pPr>
              <w:jc w:val="center"/>
              <w:rPr>
                <w:rFonts w:ascii="宋体" w:hAnsi="宋体" w:eastAsia="宋体" w:cs="宋体"/>
                <w:color w:val="000000" w:themeColor="text1"/>
                <w:sz w:val="28"/>
                <w:szCs w:val="28"/>
                <w14:textFill>
                  <w14:solidFill>
                    <w14:schemeClr w14:val="tx1"/>
                  </w14:solidFill>
                </w14:textFill>
              </w:rPr>
            </w:pPr>
          </w:p>
        </w:tc>
      </w:tr>
      <w:tr w14:paraId="2FE7C11D">
        <w:tblPrEx>
          <w:tblCellMar>
            <w:top w:w="15" w:type="dxa"/>
            <w:left w:w="15" w:type="dxa"/>
            <w:bottom w:w="15" w:type="dxa"/>
            <w:right w:w="15" w:type="dxa"/>
          </w:tblCellMar>
        </w:tblPrEx>
        <w:trPr>
          <w:trHeight w:val="1113" w:hRule="atLeast"/>
        </w:trPr>
        <w:tc>
          <w:tcPr>
            <w:tcW w:w="1838" w:type="dxa"/>
            <w:vMerge w:val="continue"/>
            <w:tcBorders>
              <w:top w:val="single" w:color="000000" w:sz="4" w:space="0"/>
              <w:left w:val="single" w:color="000000" w:sz="4" w:space="0"/>
              <w:bottom w:val="single" w:color="000000" w:sz="4" w:space="0"/>
              <w:right w:val="single" w:color="000000" w:sz="4" w:space="0"/>
            </w:tcBorders>
            <w:vAlign w:val="center"/>
          </w:tcPr>
          <w:p w14:paraId="281E68C1">
            <w:pPr>
              <w:jc w:val="center"/>
              <w:rPr>
                <w:rFonts w:ascii="宋体" w:hAnsi="宋体" w:eastAsia="宋体" w:cs="宋体"/>
                <w:color w:val="000000" w:themeColor="text1"/>
                <w:sz w:val="28"/>
                <w:szCs w:val="28"/>
                <w14:textFill>
                  <w14:solidFill>
                    <w14:schemeClr w14:val="tx1"/>
                  </w14:solidFill>
                </w14:textFill>
              </w:rPr>
            </w:pPr>
          </w:p>
        </w:tc>
        <w:tc>
          <w:tcPr>
            <w:tcW w:w="6521" w:type="dxa"/>
            <w:gridSpan w:val="3"/>
            <w:vMerge w:val="continue"/>
            <w:tcBorders>
              <w:top w:val="single" w:color="000000" w:sz="4" w:space="0"/>
              <w:left w:val="single" w:color="000000" w:sz="4" w:space="0"/>
              <w:bottom w:val="single" w:color="000000" w:sz="4" w:space="0"/>
              <w:right w:val="single" w:color="000000" w:sz="4" w:space="0"/>
            </w:tcBorders>
            <w:vAlign w:val="bottom"/>
          </w:tcPr>
          <w:p w14:paraId="217E2042">
            <w:pPr>
              <w:jc w:val="center"/>
              <w:rPr>
                <w:rFonts w:ascii="宋体" w:hAnsi="宋体" w:eastAsia="宋体" w:cs="宋体"/>
                <w:color w:val="000000" w:themeColor="text1"/>
                <w:sz w:val="28"/>
                <w:szCs w:val="28"/>
                <w14:textFill>
                  <w14:solidFill>
                    <w14:schemeClr w14:val="tx1"/>
                  </w14:solidFill>
                </w14:textFill>
              </w:rPr>
            </w:pPr>
          </w:p>
        </w:tc>
      </w:tr>
      <w:tr w14:paraId="250333F1">
        <w:tblPrEx>
          <w:tblCellMar>
            <w:top w:w="15" w:type="dxa"/>
            <w:left w:w="15" w:type="dxa"/>
            <w:bottom w:w="15" w:type="dxa"/>
            <w:right w:w="15" w:type="dxa"/>
          </w:tblCellMar>
        </w:tblPrEx>
        <w:trPr>
          <w:trHeight w:val="2808" w:hRule="atLeast"/>
        </w:trPr>
        <w:tc>
          <w:tcPr>
            <w:tcW w:w="1838" w:type="dxa"/>
            <w:tcBorders>
              <w:top w:val="single" w:color="000000" w:sz="4" w:space="0"/>
              <w:left w:val="single" w:color="000000" w:sz="4" w:space="0"/>
              <w:bottom w:val="single" w:color="000000" w:sz="4" w:space="0"/>
              <w:right w:val="single" w:color="000000" w:sz="4" w:space="0"/>
            </w:tcBorders>
            <w:vAlign w:val="center"/>
          </w:tcPr>
          <w:p w14:paraId="44D0B5A6">
            <w:pPr>
              <w:widowControl/>
              <w:jc w:val="center"/>
              <w:textAlignment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复核意见</w:t>
            </w:r>
          </w:p>
        </w:tc>
        <w:tc>
          <w:tcPr>
            <w:tcW w:w="6521" w:type="dxa"/>
            <w:gridSpan w:val="3"/>
            <w:tcBorders>
              <w:top w:val="single" w:color="000000" w:sz="4" w:space="0"/>
              <w:left w:val="single" w:color="000000" w:sz="4" w:space="0"/>
              <w:bottom w:val="single" w:color="000000" w:sz="4" w:space="0"/>
              <w:right w:val="single" w:color="000000" w:sz="4" w:space="0"/>
            </w:tcBorders>
            <w:vAlign w:val="bottom"/>
          </w:tcPr>
          <w:p w14:paraId="4080E3B5">
            <w:pPr>
              <w:widowControl/>
              <w:jc w:val="both"/>
              <w:textAlignment w:val="bottom"/>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经办部门负责人签字：</w:t>
            </w:r>
          </w:p>
        </w:tc>
      </w:tr>
    </w:tbl>
    <w:p w14:paraId="071FD04E"/>
    <w:p w14:paraId="0A381487">
      <w:pPr>
        <w:jc w:val="left"/>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附件3</w:t>
      </w:r>
    </w:p>
    <w:p w14:paraId="686B3EEA">
      <w:pPr>
        <w:pStyle w:val="2"/>
        <w:spacing w:line="360" w:lineRule="auto"/>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维修统计表</w:t>
      </w:r>
    </w:p>
    <w:tbl>
      <w:tblPr>
        <w:tblStyle w:val="9"/>
        <w:tblW w:w="9705"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04"/>
        <w:gridCol w:w="1185"/>
        <w:gridCol w:w="3720"/>
        <w:gridCol w:w="1101"/>
        <w:gridCol w:w="1164"/>
        <w:gridCol w:w="666"/>
      </w:tblGrid>
      <w:tr w14:paraId="3DCF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32E4DAAC">
            <w:pPr>
              <w:pStyle w:val="2"/>
              <w:spacing w:line="480" w:lineRule="auto"/>
              <w:ind w:left="0" w:leftChars="0" w:firstLine="0" w:firstLineChars="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日期</w:t>
            </w:r>
          </w:p>
        </w:tc>
        <w:tc>
          <w:tcPr>
            <w:tcW w:w="1104" w:type="dxa"/>
          </w:tcPr>
          <w:p w14:paraId="09C931AD">
            <w:pPr>
              <w:pStyle w:val="2"/>
              <w:spacing w:line="480" w:lineRule="auto"/>
              <w:ind w:left="0" w:leftChars="0" w:firstLine="0" w:firstLineChars="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电梯编号</w:t>
            </w:r>
          </w:p>
        </w:tc>
        <w:tc>
          <w:tcPr>
            <w:tcW w:w="1185" w:type="dxa"/>
          </w:tcPr>
          <w:p w14:paraId="384EA73F">
            <w:pPr>
              <w:pStyle w:val="2"/>
              <w:spacing w:line="480" w:lineRule="auto"/>
              <w:ind w:left="0" w:leftChars="0" w:firstLine="0" w:firstLineChars="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故障时间</w:t>
            </w:r>
          </w:p>
        </w:tc>
        <w:tc>
          <w:tcPr>
            <w:tcW w:w="3720" w:type="dxa"/>
          </w:tcPr>
          <w:p w14:paraId="57468BBD">
            <w:pPr>
              <w:pStyle w:val="2"/>
              <w:spacing w:line="480" w:lineRule="auto"/>
              <w:ind w:left="0" w:leftChars="0" w:firstLine="0" w:firstLineChars="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故障处理记录</w:t>
            </w:r>
          </w:p>
        </w:tc>
        <w:tc>
          <w:tcPr>
            <w:tcW w:w="1101" w:type="dxa"/>
          </w:tcPr>
          <w:p w14:paraId="20AD504A">
            <w:pPr>
              <w:pStyle w:val="2"/>
              <w:spacing w:line="480" w:lineRule="auto"/>
              <w:ind w:left="0" w:leftChars="0" w:firstLine="0" w:firstLineChars="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恢复时间</w:t>
            </w:r>
          </w:p>
        </w:tc>
        <w:tc>
          <w:tcPr>
            <w:tcW w:w="1164" w:type="dxa"/>
          </w:tcPr>
          <w:p w14:paraId="68C38670">
            <w:pPr>
              <w:pStyle w:val="2"/>
              <w:spacing w:line="480" w:lineRule="auto"/>
              <w:ind w:left="0" w:leftChars="0" w:firstLine="0" w:firstLineChars="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维修人</w:t>
            </w:r>
          </w:p>
        </w:tc>
        <w:tc>
          <w:tcPr>
            <w:tcW w:w="666" w:type="dxa"/>
          </w:tcPr>
          <w:p w14:paraId="6D718BAE">
            <w:pPr>
              <w:pStyle w:val="2"/>
              <w:spacing w:line="480" w:lineRule="auto"/>
              <w:ind w:left="0" w:leftChars="0" w:firstLine="0" w:firstLineChars="0"/>
              <w:jc w:val="center"/>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备注</w:t>
            </w:r>
          </w:p>
        </w:tc>
      </w:tr>
      <w:tr w14:paraId="4FDC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5436530F">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3C963D70">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18E39727">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549BB179">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2AACF7E2">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5C05DF93">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1EC69331">
            <w:pPr>
              <w:pStyle w:val="2"/>
              <w:spacing w:line="480" w:lineRule="auto"/>
              <w:jc w:val="center"/>
              <w:rPr>
                <w:rFonts w:hint="default" w:ascii="黑体" w:hAnsi="黑体" w:eastAsia="黑体" w:cs="黑体"/>
                <w:sz w:val="24"/>
                <w:szCs w:val="24"/>
                <w:vertAlign w:val="baseline"/>
                <w:lang w:val="en-US" w:eastAsia="zh-CN"/>
              </w:rPr>
            </w:pPr>
          </w:p>
        </w:tc>
      </w:tr>
      <w:tr w14:paraId="2D07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16E844AE">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05DB34EF">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5FCF27DF">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750C0785">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043DABCA">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68C5B770">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3F486403">
            <w:pPr>
              <w:pStyle w:val="2"/>
              <w:spacing w:line="480" w:lineRule="auto"/>
              <w:jc w:val="center"/>
              <w:rPr>
                <w:rFonts w:hint="default" w:ascii="黑体" w:hAnsi="黑体" w:eastAsia="黑体" w:cs="黑体"/>
                <w:sz w:val="24"/>
                <w:szCs w:val="24"/>
                <w:vertAlign w:val="baseline"/>
                <w:lang w:val="en-US" w:eastAsia="zh-CN"/>
              </w:rPr>
            </w:pPr>
          </w:p>
        </w:tc>
      </w:tr>
      <w:tr w14:paraId="77AA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53AE1ABE">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603B1B33">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4ECFB795">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04034258">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53F10C3B">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66DA2154">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660597D3">
            <w:pPr>
              <w:pStyle w:val="2"/>
              <w:spacing w:line="480" w:lineRule="auto"/>
              <w:jc w:val="center"/>
              <w:rPr>
                <w:rFonts w:hint="default" w:ascii="黑体" w:hAnsi="黑体" w:eastAsia="黑体" w:cs="黑体"/>
                <w:sz w:val="24"/>
                <w:szCs w:val="24"/>
                <w:vertAlign w:val="baseline"/>
                <w:lang w:val="en-US" w:eastAsia="zh-CN"/>
              </w:rPr>
            </w:pPr>
          </w:p>
        </w:tc>
      </w:tr>
      <w:tr w14:paraId="0CEF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69F41B82">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5E200EA3">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084C6A4B">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5B516B2B">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7C79E450">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5959BA58">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57AFC8E7">
            <w:pPr>
              <w:pStyle w:val="2"/>
              <w:spacing w:line="480" w:lineRule="auto"/>
              <w:jc w:val="center"/>
              <w:rPr>
                <w:rFonts w:hint="default" w:ascii="黑体" w:hAnsi="黑体" w:eastAsia="黑体" w:cs="黑体"/>
                <w:sz w:val="24"/>
                <w:szCs w:val="24"/>
                <w:vertAlign w:val="baseline"/>
                <w:lang w:val="en-US" w:eastAsia="zh-CN"/>
              </w:rPr>
            </w:pPr>
          </w:p>
        </w:tc>
      </w:tr>
      <w:tr w14:paraId="75A2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73933649">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7A92CD8B">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3A1742AD">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232AB692">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6EBA062E">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58330C38">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296948DA">
            <w:pPr>
              <w:pStyle w:val="2"/>
              <w:spacing w:line="480" w:lineRule="auto"/>
              <w:jc w:val="center"/>
              <w:rPr>
                <w:rFonts w:hint="default" w:ascii="黑体" w:hAnsi="黑体" w:eastAsia="黑体" w:cs="黑体"/>
                <w:sz w:val="24"/>
                <w:szCs w:val="24"/>
                <w:vertAlign w:val="baseline"/>
                <w:lang w:val="en-US" w:eastAsia="zh-CN"/>
              </w:rPr>
            </w:pPr>
          </w:p>
        </w:tc>
      </w:tr>
      <w:tr w14:paraId="30CB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149EF5DE">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2A79A0B6">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6B52CC92">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43984C83">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21960ACD">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5C08E067">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754BA774">
            <w:pPr>
              <w:pStyle w:val="2"/>
              <w:spacing w:line="480" w:lineRule="auto"/>
              <w:jc w:val="center"/>
              <w:rPr>
                <w:rFonts w:hint="default" w:ascii="黑体" w:hAnsi="黑体" w:eastAsia="黑体" w:cs="黑体"/>
                <w:sz w:val="24"/>
                <w:szCs w:val="24"/>
                <w:vertAlign w:val="baseline"/>
                <w:lang w:val="en-US" w:eastAsia="zh-CN"/>
              </w:rPr>
            </w:pPr>
          </w:p>
        </w:tc>
      </w:tr>
      <w:tr w14:paraId="5BB1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7AF38B1C">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6852DAD4">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61D6900C">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4ABC8886">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75615D93">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018868EE">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03EC6ABE">
            <w:pPr>
              <w:pStyle w:val="2"/>
              <w:spacing w:line="480" w:lineRule="auto"/>
              <w:jc w:val="center"/>
              <w:rPr>
                <w:rFonts w:hint="default" w:ascii="黑体" w:hAnsi="黑体" w:eastAsia="黑体" w:cs="黑体"/>
                <w:sz w:val="24"/>
                <w:szCs w:val="24"/>
                <w:vertAlign w:val="baseline"/>
                <w:lang w:val="en-US" w:eastAsia="zh-CN"/>
              </w:rPr>
            </w:pPr>
          </w:p>
        </w:tc>
      </w:tr>
      <w:tr w14:paraId="71E9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391C3D9F">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633F9B22">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5D26FFCF">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3E81DFD0">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75B8C04B">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10A56031">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6498AD73">
            <w:pPr>
              <w:pStyle w:val="2"/>
              <w:spacing w:line="480" w:lineRule="auto"/>
              <w:jc w:val="center"/>
              <w:rPr>
                <w:rFonts w:hint="default" w:ascii="黑体" w:hAnsi="黑体" w:eastAsia="黑体" w:cs="黑体"/>
                <w:sz w:val="24"/>
                <w:szCs w:val="24"/>
                <w:vertAlign w:val="baseline"/>
                <w:lang w:val="en-US" w:eastAsia="zh-CN"/>
              </w:rPr>
            </w:pPr>
          </w:p>
        </w:tc>
      </w:tr>
      <w:tr w14:paraId="1F1C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52A221BE">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098FEA92">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13445246">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24638FB8">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0A72E116">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63059E6A">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70C8D88E">
            <w:pPr>
              <w:pStyle w:val="2"/>
              <w:spacing w:line="480" w:lineRule="auto"/>
              <w:jc w:val="center"/>
              <w:rPr>
                <w:rFonts w:hint="default" w:ascii="黑体" w:hAnsi="黑体" w:eastAsia="黑体" w:cs="黑体"/>
                <w:sz w:val="24"/>
                <w:szCs w:val="24"/>
                <w:vertAlign w:val="baseline"/>
                <w:lang w:val="en-US" w:eastAsia="zh-CN"/>
              </w:rPr>
            </w:pPr>
          </w:p>
        </w:tc>
      </w:tr>
      <w:tr w14:paraId="3F9B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267E3BAA">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78F75113">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0D02B6F0">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7C2F74E1">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5323BDC0">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1FBD2AC1">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3ADE04F0">
            <w:pPr>
              <w:pStyle w:val="2"/>
              <w:spacing w:line="480" w:lineRule="auto"/>
              <w:jc w:val="center"/>
              <w:rPr>
                <w:rFonts w:hint="default" w:ascii="黑体" w:hAnsi="黑体" w:eastAsia="黑体" w:cs="黑体"/>
                <w:sz w:val="24"/>
                <w:szCs w:val="24"/>
                <w:vertAlign w:val="baseline"/>
                <w:lang w:val="en-US" w:eastAsia="zh-CN"/>
              </w:rPr>
            </w:pPr>
          </w:p>
        </w:tc>
      </w:tr>
      <w:tr w14:paraId="07FB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2C98B59A">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13641A81">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0BB70B7C">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46DAF2E3">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35EE73C8">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261ED5C6">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27DACF18">
            <w:pPr>
              <w:pStyle w:val="2"/>
              <w:spacing w:line="480" w:lineRule="auto"/>
              <w:jc w:val="center"/>
              <w:rPr>
                <w:rFonts w:hint="default" w:ascii="黑体" w:hAnsi="黑体" w:eastAsia="黑体" w:cs="黑体"/>
                <w:sz w:val="24"/>
                <w:szCs w:val="24"/>
                <w:vertAlign w:val="baseline"/>
                <w:lang w:val="en-US" w:eastAsia="zh-CN"/>
              </w:rPr>
            </w:pPr>
          </w:p>
        </w:tc>
      </w:tr>
      <w:tr w14:paraId="7AE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69F23538">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57698502">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41A2A5F1">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24B35091">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58ECF739">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1326C5A2">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47CA2002">
            <w:pPr>
              <w:pStyle w:val="2"/>
              <w:spacing w:line="480" w:lineRule="auto"/>
              <w:jc w:val="center"/>
              <w:rPr>
                <w:rFonts w:hint="default" w:ascii="黑体" w:hAnsi="黑体" w:eastAsia="黑体" w:cs="黑体"/>
                <w:sz w:val="24"/>
                <w:szCs w:val="24"/>
                <w:vertAlign w:val="baseline"/>
                <w:lang w:val="en-US" w:eastAsia="zh-CN"/>
              </w:rPr>
            </w:pPr>
          </w:p>
        </w:tc>
      </w:tr>
      <w:tr w14:paraId="2EB2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16A489BF">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24290586">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622E8583">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7F67B655">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315CFBB3">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096AB4FA">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52535FD4">
            <w:pPr>
              <w:pStyle w:val="2"/>
              <w:spacing w:line="480" w:lineRule="auto"/>
              <w:jc w:val="center"/>
              <w:rPr>
                <w:rFonts w:hint="default" w:ascii="黑体" w:hAnsi="黑体" w:eastAsia="黑体" w:cs="黑体"/>
                <w:sz w:val="24"/>
                <w:szCs w:val="24"/>
                <w:vertAlign w:val="baseline"/>
                <w:lang w:val="en-US" w:eastAsia="zh-CN"/>
              </w:rPr>
            </w:pPr>
          </w:p>
        </w:tc>
      </w:tr>
      <w:tr w14:paraId="2ED3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7B6DE8A6">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0EE3B215">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05741FD2">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0F2B9245">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76DCBF2F">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74F15BD9">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43CCA649">
            <w:pPr>
              <w:pStyle w:val="2"/>
              <w:spacing w:line="480" w:lineRule="auto"/>
              <w:jc w:val="center"/>
              <w:rPr>
                <w:rFonts w:hint="default" w:ascii="黑体" w:hAnsi="黑体" w:eastAsia="黑体" w:cs="黑体"/>
                <w:sz w:val="24"/>
                <w:szCs w:val="24"/>
                <w:vertAlign w:val="baseline"/>
                <w:lang w:val="en-US" w:eastAsia="zh-CN"/>
              </w:rPr>
            </w:pPr>
          </w:p>
        </w:tc>
      </w:tr>
      <w:tr w14:paraId="4AFB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2C55D0E0">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38BD6049">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34D2B8C9">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77E2EBB8">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3D16359A">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75D2C514">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278ABCC8">
            <w:pPr>
              <w:pStyle w:val="2"/>
              <w:spacing w:line="480" w:lineRule="auto"/>
              <w:jc w:val="center"/>
              <w:rPr>
                <w:rFonts w:hint="default" w:ascii="黑体" w:hAnsi="黑体" w:eastAsia="黑体" w:cs="黑体"/>
                <w:sz w:val="24"/>
                <w:szCs w:val="24"/>
                <w:vertAlign w:val="baseline"/>
                <w:lang w:val="en-US" w:eastAsia="zh-CN"/>
              </w:rPr>
            </w:pPr>
          </w:p>
        </w:tc>
      </w:tr>
      <w:tr w14:paraId="1313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77042228">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0E02FA56">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7ED13C5B">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69A5797D">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6FFEC31E">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575AF76B">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55E97BB5">
            <w:pPr>
              <w:pStyle w:val="2"/>
              <w:spacing w:line="480" w:lineRule="auto"/>
              <w:jc w:val="center"/>
              <w:rPr>
                <w:rFonts w:hint="default" w:ascii="黑体" w:hAnsi="黑体" w:eastAsia="黑体" w:cs="黑体"/>
                <w:sz w:val="24"/>
                <w:szCs w:val="24"/>
                <w:vertAlign w:val="baseline"/>
                <w:lang w:val="en-US" w:eastAsia="zh-CN"/>
              </w:rPr>
            </w:pPr>
          </w:p>
        </w:tc>
      </w:tr>
      <w:tr w14:paraId="55BC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7842AD61">
            <w:pPr>
              <w:pStyle w:val="2"/>
              <w:spacing w:line="480" w:lineRule="auto"/>
              <w:jc w:val="center"/>
              <w:rPr>
                <w:rFonts w:hint="default" w:ascii="黑体" w:hAnsi="黑体" w:eastAsia="黑体" w:cs="黑体"/>
                <w:sz w:val="24"/>
                <w:szCs w:val="24"/>
                <w:vertAlign w:val="baseline"/>
                <w:lang w:val="en-US" w:eastAsia="zh-CN"/>
              </w:rPr>
            </w:pPr>
          </w:p>
        </w:tc>
        <w:tc>
          <w:tcPr>
            <w:tcW w:w="1104" w:type="dxa"/>
          </w:tcPr>
          <w:p w14:paraId="796F1EA5">
            <w:pPr>
              <w:pStyle w:val="2"/>
              <w:spacing w:line="480" w:lineRule="auto"/>
              <w:jc w:val="center"/>
              <w:rPr>
                <w:rFonts w:hint="default" w:ascii="黑体" w:hAnsi="黑体" w:eastAsia="黑体" w:cs="黑体"/>
                <w:sz w:val="24"/>
                <w:szCs w:val="24"/>
                <w:vertAlign w:val="baseline"/>
                <w:lang w:val="en-US" w:eastAsia="zh-CN"/>
              </w:rPr>
            </w:pPr>
          </w:p>
        </w:tc>
        <w:tc>
          <w:tcPr>
            <w:tcW w:w="1185" w:type="dxa"/>
          </w:tcPr>
          <w:p w14:paraId="561F1E82">
            <w:pPr>
              <w:pStyle w:val="2"/>
              <w:spacing w:line="480" w:lineRule="auto"/>
              <w:jc w:val="center"/>
              <w:rPr>
                <w:rFonts w:hint="default" w:ascii="黑体" w:hAnsi="黑体" w:eastAsia="黑体" w:cs="黑体"/>
                <w:sz w:val="24"/>
                <w:szCs w:val="24"/>
                <w:vertAlign w:val="baseline"/>
                <w:lang w:val="en-US" w:eastAsia="zh-CN"/>
              </w:rPr>
            </w:pPr>
          </w:p>
        </w:tc>
        <w:tc>
          <w:tcPr>
            <w:tcW w:w="3720" w:type="dxa"/>
          </w:tcPr>
          <w:p w14:paraId="5F7CA949">
            <w:pPr>
              <w:pStyle w:val="2"/>
              <w:spacing w:line="480" w:lineRule="auto"/>
              <w:jc w:val="center"/>
              <w:rPr>
                <w:rFonts w:hint="default" w:ascii="黑体" w:hAnsi="黑体" w:eastAsia="黑体" w:cs="黑体"/>
                <w:sz w:val="24"/>
                <w:szCs w:val="24"/>
                <w:vertAlign w:val="baseline"/>
                <w:lang w:val="en-US" w:eastAsia="zh-CN"/>
              </w:rPr>
            </w:pPr>
          </w:p>
        </w:tc>
        <w:tc>
          <w:tcPr>
            <w:tcW w:w="1101" w:type="dxa"/>
          </w:tcPr>
          <w:p w14:paraId="66816A22">
            <w:pPr>
              <w:pStyle w:val="2"/>
              <w:spacing w:line="480" w:lineRule="auto"/>
              <w:jc w:val="center"/>
              <w:rPr>
                <w:rFonts w:hint="default" w:ascii="黑体" w:hAnsi="黑体" w:eastAsia="黑体" w:cs="黑体"/>
                <w:sz w:val="24"/>
                <w:szCs w:val="24"/>
                <w:vertAlign w:val="baseline"/>
                <w:lang w:val="en-US" w:eastAsia="zh-CN"/>
              </w:rPr>
            </w:pPr>
          </w:p>
        </w:tc>
        <w:tc>
          <w:tcPr>
            <w:tcW w:w="1164" w:type="dxa"/>
          </w:tcPr>
          <w:p w14:paraId="029B733F">
            <w:pPr>
              <w:pStyle w:val="2"/>
              <w:spacing w:line="480" w:lineRule="auto"/>
              <w:jc w:val="center"/>
              <w:rPr>
                <w:rFonts w:hint="default" w:ascii="黑体" w:hAnsi="黑体" w:eastAsia="黑体" w:cs="黑体"/>
                <w:sz w:val="24"/>
                <w:szCs w:val="24"/>
                <w:vertAlign w:val="baseline"/>
                <w:lang w:val="en-US" w:eastAsia="zh-CN"/>
              </w:rPr>
            </w:pPr>
          </w:p>
        </w:tc>
        <w:tc>
          <w:tcPr>
            <w:tcW w:w="666" w:type="dxa"/>
          </w:tcPr>
          <w:p w14:paraId="0A55646A">
            <w:pPr>
              <w:pStyle w:val="2"/>
              <w:spacing w:line="480" w:lineRule="auto"/>
              <w:jc w:val="center"/>
              <w:rPr>
                <w:rFonts w:hint="default" w:ascii="黑体" w:hAnsi="黑体" w:eastAsia="黑体" w:cs="黑体"/>
                <w:sz w:val="24"/>
                <w:szCs w:val="24"/>
                <w:vertAlign w:val="baseline"/>
                <w:lang w:val="en-US" w:eastAsia="zh-CN"/>
              </w:rPr>
            </w:pPr>
          </w:p>
        </w:tc>
      </w:tr>
    </w:tbl>
    <w:p w14:paraId="7E54A114">
      <w:pPr>
        <w:pStyle w:val="2"/>
        <w:spacing w:line="60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经办人：                  维修单位：                   审核人：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406D0">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3B210">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43B210">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7D969"/>
    <w:multiLevelType w:val="singleLevel"/>
    <w:tmpl w:val="87B7D969"/>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iN2I3OWY2NjVhNzEyYjhjODFjNmY5ZWM3OWFiNDYifQ=="/>
  </w:docVars>
  <w:rsids>
    <w:rsidRoot w:val="008F5C1E"/>
    <w:rsid w:val="00015F03"/>
    <w:rsid w:val="00273F74"/>
    <w:rsid w:val="002B3D95"/>
    <w:rsid w:val="0049410B"/>
    <w:rsid w:val="005A47B7"/>
    <w:rsid w:val="00612CB0"/>
    <w:rsid w:val="00757034"/>
    <w:rsid w:val="008F5C1E"/>
    <w:rsid w:val="00915A9B"/>
    <w:rsid w:val="009569BD"/>
    <w:rsid w:val="00A51E16"/>
    <w:rsid w:val="00E20F6F"/>
    <w:rsid w:val="00E45AB2"/>
    <w:rsid w:val="00F752E7"/>
    <w:rsid w:val="02C34963"/>
    <w:rsid w:val="0550471D"/>
    <w:rsid w:val="05CA173E"/>
    <w:rsid w:val="05F529B2"/>
    <w:rsid w:val="06BE12C0"/>
    <w:rsid w:val="07224A6C"/>
    <w:rsid w:val="079C5DDB"/>
    <w:rsid w:val="08561387"/>
    <w:rsid w:val="0AB70F58"/>
    <w:rsid w:val="0C262979"/>
    <w:rsid w:val="0DCD1E20"/>
    <w:rsid w:val="0FCC70AF"/>
    <w:rsid w:val="11FF7717"/>
    <w:rsid w:val="122E5DFF"/>
    <w:rsid w:val="12DF7E98"/>
    <w:rsid w:val="14B26BB9"/>
    <w:rsid w:val="15D17E5A"/>
    <w:rsid w:val="18155D42"/>
    <w:rsid w:val="18E52D16"/>
    <w:rsid w:val="18F4211C"/>
    <w:rsid w:val="1991776B"/>
    <w:rsid w:val="1B0A0E7F"/>
    <w:rsid w:val="1D3764AF"/>
    <w:rsid w:val="1D7B6F1C"/>
    <w:rsid w:val="1E432C32"/>
    <w:rsid w:val="24855D52"/>
    <w:rsid w:val="24C534D7"/>
    <w:rsid w:val="25537BFE"/>
    <w:rsid w:val="2554049E"/>
    <w:rsid w:val="25D46F8A"/>
    <w:rsid w:val="26F71194"/>
    <w:rsid w:val="27A27758"/>
    <w:rsid w:val="2BE63388"/>
    <w:rsid w:val="2D943575"/>
    <w:rsid w:val="334E7C57"/>
    <w:rsid w:val="37537BC6"/>
    <w:rsid w:val="3C8B06D9"/>
    <w:rsid w:val="3CF11D7F"/>
    <w:rsid w:val="3DFE7955"/>
    <w:rsid w:val="4193706D"/>
    <w:rsid w:val="41E845DD"/>
    <w:rsid w:val="4392527B"/>
    <w:rsid w:val="441445A5"/>
    <w:rsid w:val="467A0C55"/>
    <w:rsid w:val="47F4015C"/>
    <w:rsid w:val="4884364A"/>
    <w:rsid w:val="4C50175E"/>
    <w:rsid w:val="4D5048A0"/>
    <w:rsid w:val="4D9657D1"/>
    <w:rsid w:val="50E53551"/>
    <w:rsid w:val="513F7105"/>
    <w:rsid w:val="529110D4"/>
    <w:rsid w:val="5393418D"/>
    <w:rsid w:val="53A70F92"/>
    <w:rsid w:val="542B7302"/>
    <w:rsid w:val="56617E02"/>
    <w:rsid w:val="579D4A59"/>
    <w:rsid w:val="58D75E75"/>
    <w:rsid w:val="5A6738F6"/>
    <w:rsid w:val="5C296192"/>
    <w:rsid w:val="5D040D13"/>
    <w:rsid w:val="5D61569D"/>
    <w:rsid w:val="5F291AC5"/>
    <w:rsid w:val="5FBE4837"/>
    <w:rsid w:val="605D45D1"/>
    <w:rsid w:val="61361E39"/>
    <w:rsid w:val="6314324F"/>
    <w:rsid w:val="64925346"/>
    <w:rsid w:val="65155A27"/>
    <w:rsid w:val="6683763C"/>
    <w:rsid w:val="69FB4103"/>
    <w:rsid w:val="6A140282"/>
    <w:rsid w:val="6AF93534"/>
    <w:rsid w:val="6B8B7DA8"/>
    <w:rsid w:val="6C515E47"/>
    <w:rsid w:val="6C765549"/>
    <w:rsid w:val="6E4C52A9"/>
    <w:rsid w:val="6FDB2926"/>
    <w:rsid w:val="70187047"/>
    <w:rsid w:val="70B910E7"/>
    <w:rsid w:val="714E0847"/>
    <w:rsid w:val="727847D6"/>
    <w:rsid w:val="72904D02"/>
    <w:rsid w:val="7581230B"/>
    <w:rsid w:val="763D0F9D"/>
    <w:rsid w:val="7682521B"/>
    <w:rsid w:val="795F2F71"/>
    <w:rsid w:val="7A5A5282"/>
    <w:rsid w:val="7B1FE33F"/>
    <w:rsid w:val="7C050BE5"/>
    <w:rsid w:val="7DB06B11"/>
    <w:rsid w:val="7DCE04D8"/>
    <w:rsid w:val="7F166BC2"/>
    <w:rsid w:val="7F7EAA4E"/>
    <w:rsid w:val="7F932118"/>
    <w:rsid w:val="9FDF95D4"/>
    <w:rsid w:val="BFAC4BFC"/>
    <w:rsid w:val="BFFF7820"/>
    <w:rsid w:val="CFFE4A15"/>
    <w:rsid w:val="FEF97C25"/>
    <w:rsid w:val="FFD3EE47"/>
    <w:rsid w:val="FFFDF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cs="宋体"/>
    </w:r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批注文字 Char"/>
    <w:basedOn w:val="10"/>
    <w:link w:val="3"/>
    <w:qFormat/>
    <w:uiPriority w:val="0"/>
    <w:rPr>
      <w:kern w:val="2"/>
      <w:sz w:val="21"/>
      <w:szCs w:val="22"/>
    </w:rPr>
  </w:style>
  <w:style w:type="character" w:customStyle="1" w:styleId="14">
    <w:name w:val="批注主题 Char"/>
    <w:basedOn w:val="13"/>
    <w:link w:val="7"/>
    <w:qFormat/>
    <w:uiPriority w:val="0"/>
    <w:rPr>
      <w:b/>
      <w:bCs/>
      <w:kern w:val="2"/>
      <w:sz w:val="21"/>
      <w:szCs w:val="22"/>
    </w:rPr>
  </w:style>
  <w:style w:type="character" w:customStyle="1" w:styleId="15">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3010</Words>
  <Characters>3091</Characters>
  <Lines>18</Lines>
  <Paragraphs>5</Paragraphs>
  <TotalTime>8</TotalTime>
  <ScaleCrop>false</ScaleCrop>
  <LinksUpToDate>false</LinksUpToDate>
  <CharactersWithSpaces>3310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2025-09-26T22:11:00Z</dcterms:created>
  <dc:creator>陈青</dc:creator>
  <cp:lastModifiedBy>高方程</cp:lastModifiedBy>
  <dcterms:modified xsi:type="dcterms:W3CDTF">2026-01-27T16:56:19Z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F2497566FFEF483095EE818EE1F2ABBC_13</vt:lpwstr>
  </property>
  <property fmtid="{D5CDD505-2E9C-101B-9397-08002B2CF9AE}" pid="4" name="KSOTemplateDocerSaveRecord">
    <vt:lpwstr>eyJoZGlkIjoiNzVkOGFhODVlOWI4NThhOGUxOGU2YmE3ZGI5MjA4MjYiLCJ1c2VySWQiOiI0MTk5ODE5NTgifQ==</vt:lpwstr>
  </property>
</Properties>
</file>